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C18C9" w:rsidRPr="00EA7B6C" w:rsidRDefault="00BC18C9" w:rsidP="00BC18C9">
      <w:pPr>
        <w:pStyle w:val="af4"/>
        <w:rPr>
          <w:rStyle w:val="af6"/>
        </w:rPr>
      </w:pPr>
      <w:bookmarkStart w:id="0" w:name="_GoBack"/>
      <w:bookmarkEnd w:id="0"/>
      <w:r w:rsidRPr="00EA7B6C">
        <w:rPr>
          <w:rStyle w:val="af6"/>
        </w:rPr>
        <w:t>МИНОБРНАУКИ РОССИИ</w:t>
      </w:r>
    </w:p>
    <w:p w:rsidR="00BC18C9" w:rsidRPr="00EA7B6C" w:rsidRDefault="00BC18C9" w:rsidP="00BC18C9">
      <w:pPr>
        <w:pStyle w:val="af4"/>
        <w:rPr>
          <w:rStyle w:val="af6"/>
        </w:rPr>
      </w:pPr>
      <w:r w:rsidRPr="00EA7B6C">
        <w:rPr>
          <w:rStyle w:val="af6"/>
        </w:rPr>
        <w:t>Ярославский государственный университет им. П.Г. Демидова</w:t>
      </w:r>
    </w:p>
    <w:p w:rsidR="00BC18C9" w:rsidRDefault="00BC18C9" w:rsidP="00BC18C9">
      <w:pPr>
        <w:pStyle w:val="af4"/>
      </w:pPr>
    </w:p>
    <w:p w:rsidR="00BC18C9" w:rsidRPr="00EA7B6C" w:rsidRDefault="00BC18C9" w:rsidP="00BC18C9">
      <w:pPr>
        <w:pStyle w:val="af4"/>
      </w:pPr>
      <w:r w:rsidRPr="001B4032">
        <w:t>Кафедра микроэлектроники и общей физики</w:t>
      </w:r>
    </w:p>
    <w:p w:rsidR="00BC18C9" w:rsidRPr="00EA7B6C" w:rsidRDefault="00BC18C9" w:rsidP="00BC18C9">
      <w:pPr>
        <w:pStyle w:val="af4"/>
      </w:pPr>
    </w:p>
    <w:p w:rsidR="00BC18C9" w:rsidRDefault="00BC18C9" w:rsidP="00BC18C9">
      <w:pPr>
        <w:pStyle w:val="af4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BC18C9" w:rsidRPr="006C09DE" w:rsidTr="001818C5">
        <w:tc>
          <w:tcPr>
            <w:tcW w:w="5670" w:type="dxa"/>
            <w:shd w:val="clear" w:color="auto" w:fill="auto"/>
          </w:tcPr>
          <w:p w:rsidR="00BC18C9" w:rsidRPr="0057364E" w:rsidRDefault="00BC18C9" w:rsidP="001818C5">
            <w:pPr>
              <w:pStyle w:val="af5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BC18C9" w:rsidRDefault="00BC18C9" w:rsidP="001818C5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BC18C9" w:rsidRDefault="00BC18C9" w:rsidP="001818C5">
            <w:pPr>
              <w:jc w:val="center"/>
              <w:rPr>
                <w:sz w:val="28"/>
                <w:szCs w:val="28"/>
              </w:rPr>
            </w:pPr>
          </w:p>
          <w:p w:rsidR="00BC18C9" w:rsidRDefault="00BC18C9" w:rsidP="001818C5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BC18C9" w:rsidRDefault="00BC18C9" w:rsidP="001818C5">
            <w:pPr>
              <w:pStyle w:val="af5"/>
              <w:rPr>
                <w:sz w:val="28"/>
                <w:szCs w:val="28"/>
              </w:rPr>
            </w:pPr>
          </w:p>
          <w:p w:rsidR="00BC18C9" w:rsidRDefault="00BC18C9" w:rsidP="001818C5">
            <w:pPr>
              <w:pStyle w:val="af5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BC18C9" w:rsidRDefault="00BC18C9" w:rsidP="001818C5">
            <w:pPr>
              <w:pStyle w:val="af5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BC18C9" w:rsidRPr="006C09DE" w:rsidRDefault="00BC18C9" w:rsidP="001818C5">
            <w:pPr>
              <w:pStyle w:val="af5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BC18C9" w:rsidRDefault="00BC18C9" w:rsidP="00BC18C9">
      <w:pPr>
        <w:pStyle w:val="af4"/>
      </w:pPr>
    </w:p>
    <w:p w:rsidR="00BC18C9" w:rsidRDefault="00BC18C9" w:rsidP="00BC18C9">
      <w:pPr>
        <w:pStyle w:val="af4"/>
      </w:pPr>
    </w:p>
    <w:p w:rsidR="00BC18C9" w:rsidRPr="00EA7B6C" w:rsidRDefault="00BC18C9" w:rsidP="00BC18C9">
      <w:pPr>
        <w:pStyle w:val="af4"/>
      </w:pPr>
    </w:p>
    <w:p w:rsidR="00BC18C9" w:rsidRDefault="00BC18C9" w:rsidP="00BC18C9">
      <w:pPr>
        <w:jc w:val="center"/>
      </w:pPr>
      <w:r>
        <w:rPr>
          <w:b/>
          <w:bCs/>
        </w:rPr>
        <w:t>Рабочая программа дисциплины</w:t>
      </w:r>
    </w:p>
    <w:p w:rsidR="00BC18C9" w:rsidRDefault="00BC18C9" w:rsidP="00BC18C9">
      <w:pPr>
        <w:jc w:val="center"/>
      </w:pPr>
      <w:r>
        <w:rPr>
          <w:b/>
          <w:bCs/>
        </w:rPr>
        <w:t>«</w:t>
      </w:r>
      <w:r w:rsidRPr="005D782E">
        <w:rPr>
          <w:b/>
        </w:rPr>
        <w:t>Физический практикум по молекулярной физике</w:t>
      </w:r>
      <w:r>
        <w:rPr>
          <w:b/>
          <w:bCs/>
        </w:rPr>
        <w:t>»</w:t>
      </w:r>
    </w:p>
    <w:p w:rsidR="00BC18C9" w:rsidRDefault="00BC18C9" w:rsidP="00BC18C9">
      <w:pPr>
        <w:pStyle w:val="af4"/>
      </w:pPr>
    </w:p>
    <w:p w:rsidR="00BC18C9" w:rsidRPr="00EA7B6C" w:rsidRDefault="00BC18C9" w:rsidP="00BC18C9">
      <w:pPr>
        <w:pStyle w:val="af4"/>
      </w:pPr>
    </w:p>
    <w:p w:rsidR="00BC18C9" w:rsidRPr="00EA7B6C" w:rsidRDefault="00BC18C9" w:rsidP="00BC18C9">
      <w:pPr>
        <w:pStyle w:val="af4"/>
      </w:pPr>
      <w:r w:rsidRPr="00EA7B6C">
        <w:t>Направление подготовки</w:t>
      </w:r>
    </w:p>
    <w:p w:rsidR="00BC18C9" w:rsidRPr="00EA7B6C" w:rsidRDefault="00BC18C9" w:rsidP="00BC18C9">
      <w:pPr>
        <w:pStyle w:val="af4"/>
      </w:pPr>
      <w:r w:rsidRPr="00EA7B6C">
        <w:t>11.03.01 Радиотехника</w:t>
      </w:r>
    </w:p>
    <w:p w:rsidR="00BC18C9" w:rsidRPr="00EA7B6C" w:rsidRDefault="00BC18C9" w:rsidP="00BC18C9">
      <w:pPr>
        <w:pStyle w:val="af4"/>
      </w:pPr>
    </w:p>
    <w:p w:rsidR="00BC18C9" w:rsidRPr="00EA7B6C" w:rsidRDefault="00BC18C9" w:rsidP="00BC18C9">
      <w:pPr>
        <w:pStyle w:val="af4"/>
      </w:pPr>
    </w:p>
    <w:p w:rsidR="00BC18C9" w:rsidRPr="00EA7B6C" w:rsidRDefault="00BC18C9" w:rsidP="00BC18C9">
      <w:pPr>
        <w:pStyle w:val="af4"/>
        <w:rPr>
          <w:rStyle w:val="af6"/>
        </w:rPr>
      </w:pPr>
      <w:r w:rsidRPr="00EA7B6C">
        <w:t>Направленность (профиль)</w:t>
      </w:r>
    </w:p>
    <w:p w:rsidR="00BC18C9" w:rsidRPr="00EA7B6C" w:rsidRDefault="00BC18C9" w:rsidP="00BC18C9">
      <w:pPr>
        <w:pStyle w:val="af4"/>
      </w:pPr>
      <w:r w:rsidRPr="00EA7B6C">
        <w:t>«Радиотехника»</w:t>
      </w:r>
    </w:p>
    <w:p w:rsidR="00BC18C9" w:rsidRPr="00EA7B6C" w:rsidRDefault="00BC18C9" w:rsidP="00BC18C9">
      <w:pPr>
        <w:pStyle w:val="af4"/>
      </w:pPr>
    </w:p>
    <w:p w:rsidR="00BC18C9" w:rsidRPr="00EA7B6C" w:rsidRDefault="00BC18C9" w:rsidP="00BC18C9">
      <w:pPr>
        <w:pStyle w:val="af4"/>
      </w:pPr>
    </w:p>
    <w:p w:rsidR="00BC18C9" w:rsidRPr="00EA7B6C" w:rsidRDefault="00BC18C9" w:rsidP="00BC18C9">
      <w:pPr>
        <w:pStyle w:val="af4"/>
      </w:pPr>
    </w:p>
    <w:p w:rsidR="00BC18C9" w:rsidRPr="00EA7B6C" w:rsidRDefault="00BC18C9" w:rsidP="00BC18C9">
      <w:pPr>
        <w:pStyle w:val="af4"/>
      </w:pPr>
      <w:r w:rsidRPr="00EA7B6C">
        <w:t xml:space="preserve">Форма обучения </w:t>
      </w:r>
    </w:p>
    <w:p w:rsidR="00BC18C9" w:rsidRPr="00EA7B6C" w:rsidRDefault="00BC18C9" w:rsidP="00BC18C9">
      <w:pPr>
        <w:pStyle w:val="af4"/>
      </w:pPr>
      <w:r w:rsidRPr="00EA7B6C">
        <w:t>очная</w:t>
      </w:r>
    </w:p>
    <w:p w:rsidR="00BC18C9" w:rsidRPr="00EA7B6C" w:rsidRDefault="00BC18C9" w:rsidP="00BC18C9">
      <w:pPr>
        <w:pStyle w:val="af4"/>
      </w:pPr>
    </w:p>
    <w:p w:rsidR="00BC18C9" w:rsidRPr="00EA7B6C" w:rsidRDefault="00BC18C9" w:rsidP="00BC18C9">
      <w:pPr>
        <w:pStyle w:val="af4"/>
      </w:pPr>
    </w:p>
    <w:p w:rsidR="00BC18C9" w:rsidRPr="00EA7B6C" w:rsidRDefault="00BC18C9" w:rsidP="00BC18C9">
      <w:pPr>
        <w:pStyle w:val="af4"/>
      </w:pPr>
    </w:p>
    <w:p w:rsidR="00BC18C9" w:rsidRPr="00EA7B6C" w:rsidRDefault="00BC18C9" w:rsidP="00BC18C9">
      <w:pPr>
        <w:pStyle w:val="af4"/>
      </w:pPr>
    </w:p>
    <w:p w:rsidR="00BC18C9" w:rsidRPr="00EA7B6C" w:rsidRDefault="00BC18C9" w:rsidP="00BC18C9">
      <w:pPr>
        <w:pStyle w:val="af4"/>
      </w:pPr>
    </w:p>
    <w:p w:rsidR="00BC18C9" w:rsidRPr="00EA7B6C" w:rsidRDefault="00BC18C9" w:rsidP="00BC18C9">
      <w:pPr>
        <w:pStyle w:val="af4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BC18C9" w:rsidRPr="006C09DE" w:rsidTr="001818C5">
        <w:trPr>
          <w:trHeight w:val="1490"/>
        </w:trPr>
        <w:tc>
          <w:tcPr>
            <w:tcW w:w="4677" w:type="dxa"/>
            <w:shd w:val="clear" w:color="auto" w:fill="auto"/>
          </w:tcPr>
          <w:p w:rsidR="00BC18C9" w:rsidRPr="0057364E" w:rsidRDefault="00BC18C9" w:rsidP="001818C5">
            <w:pPr>
              <w:pStyle w:val="af5"/>
            </w:pPr>
            <w:r>
              <w:t>Программа рассмотрен</w:t>
            </w:r>
            <w:r w:rsidRPr="0057364E">
              <w:t>а</w:t>
            </w:r>
          </w:p>
          <w:p w:rsidR="00BC18C9" w:rsidRPr="0057364E" w:rsidRDefault="00BC18C9" w:rsidP="001818C5">
            <w:pPr>
              <w:pStyle w:val="af5"/>
            </w:pPr>
            <w:r w:rsidRPr="0057364E">
              <w:t>на заседании кафедры</w:t>
            </w:r>
          </w:p>
          <w:p w:rsidR="00BC18C9" w:rsidRPr="0057364E" w:rsidRDefault="00BC18C9" w:rsidP="001818C5">
            <w:pPr>
              <w:pStyle w:val="af5"/>
              <w:rPr>
                <w:sz w:val="28"/>
                <w:szCs w:val="28"/>
              </w:rPr>
            </w:pPr>
            <w:r w:rsidRPr="004611D0">
              <w:t>от «</w:t>
            </w:r>
            <w:r>
              <w:t>22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года, протокол № </w:t>
            </w:r>
            <w:r>
              <w:t>5</w:t>
            </w:r>
          </w:p>
        </w:tc>
        <w:tc>
          <w:tcPr>
            <w:tcW w:w="4677" w:type="dxa"/>
            <w:shd w:val="clear" w:color="auto" w:fill="auto"/>
          </w:tcPr>
          <w:p w:rsidR="00BC18C9" w:rsidRDefault="00BC18C9" w:rsidP="001818C5">
            <w:pPr>
              <w:pStyle w:val="af5"/>
            </w:pPr>
            <w:r>
              <w:t xml:space="preserve">Программа одобрена НМК </w:t>
            </w:r>
          </w:p>
          <w:p w:rsidR="00BC18C9" w:rsidRDefault="00BC18C9" w:rsidP="001818C5">
            <w:pPr>
              <w:pStyle w:val="af5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BC18C9" w:rsidRPr="006C09DE" w:rsidRDefault="00BC18C9" w:rsidP="001818C5">
            <w:pPr>
              <w:pStyle w:val="af5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2F5ED2" w:rsidRDefault="00BC18C9" w:rsidP="00BC18C9">
      <w:r>
        <w:br w:type="page"/>
      </w:r>
      <w:r w:rsidR="002F5ED2">
        <w:rPr>
          <w:b/>
        </w:rPr>
        <w:lastRenderedPageBreak/>
        <w:t xml:space="preserve">1. Цели освоения дисциплины </w:t>
      </w:r>
    </w:p>
    <w:p w:rsidR="002F5ED2" w:rsidRDefault="002F5ED2">
      <w:pPr>
        <w:ind w:firstLine="709"/>
        <w:jc w:val="both"/>
      </w:pPr>
    </w:p>
    <w:p w:rsidR="002F5ED2" w:rsidRDefault="002F5ED2">
      <w:pPr>
        <w:ind w:firstLine="709"/>
        <w:jc w:val="both"/>
      </w:pPr>
      <w:r>
        <w:t>Целями освоения дисциплины «Физический практикум по молекулярной физике» являются:</w:t>
      </w:r>
    </w:p>
    <w:p w:rsidR="002F5ED2" w:rsidRDefault="002F5ED2">
      <w:pPr>
        <w:jc w:val="both"/>
      </w:pPr>
      <w:r>
        <w:t>- приобретение практических навыков проведения физического эксперимента по дисци</w:t>
      </w:r>
      <w:r>
        <w:t>п</w:t>
      </w:r>
      <w:r>
        <w:t>линам курса физики;</w:t>
      </w:r>
    </w:p>
    <w:p w:rsidR="002F5ED2" w:rsidRDefault="002F5ED2">
      <w:pPr>
        <w:jc w:val="both"/>
      </w:pPr>
      <w:r>
        <w:t>- овладение теоретическими знаниями основных понятий, законов и моделей по дисци</w:t>
      </w:r>
      <w:r>
        <w:t>п</w:t>
      </w:r>
      <w:r>
        <w:t>линам курса физики;</w:t>
      </w:r>
    </w:p>
    <w:p w:rsidR="002F5ED2" w:rsidRDefault="002F5ED2">
      <w:pPr>
        <w:jc w:val="both"/>
      </w:pPr>
      <w:r>
        <w:t>- освоение основных методов обработки и анализа экспериментальных результатов.</w:t>
      </w:r>
    </w:p>
    <w:p w:rsidR="002F5ED2" w:rsidRDefault="002F5ED2">
      <w:pPr>
        <w:jc w:val="both"/>
      </w:pPr>
    </w:p>
    <w:p w:rsidR="002F5ED2" w:rsidRDefault="002F5ED2">
      <w:pPr>
        <w:jc w:val="both"/>
      </w:pPr>
      <w:r>
        <w:rPr>
          <w:b/>
        </w:rPr>
        <w:t>2. Место дисциплины в структуре образовательной программы</w:t>
      </w:r>
    </w:p>
    <w:p w:rsidR="002F5ED2" w:rsidRDefault="002F5ED2">
      <w:pPr>
        <w:ind w:firstLine="709"/>
        <w:jc w:val="both"/>
      </w:pPr>
    </w:p>
    <w:p w:rsidR="002F5ED2" w:rsidRDefault="002F5ED2">
      <w:pPr>
        <w:ind w:firstLine="709"/>
        <w:jc w:val="both"/>
      </w:pPr>
      <w:r>
        <w:t>Дисциплина «Физический практикум по молекулярной физике» относится к обяз</w:t>
      </w:r>
      <w:r>
        <w:t>а</w:t>
      </w:r>
      <w:r>
        <w:t>тельной части Блока 1 и является частью модуля «Физический практикум».</w:t>
      </w:r>
    </w:p>
    <w:p w:rsidR="002F5ED2" w:rsidRDefault="002F5ED2">
      <w:pPr>
        <w:ind w:firstLine="709"/>
        <w:jc w:val="both"/>
      </w:pPr>
      <w:r>
        <w:t>Данная дисциплина изучается вместе с соответствующей дисциплиной общего ку</w:t>
      </w:r>
      <w:r>
        <w:t>р</w:t>
      </w:r>
      <w:r>
        <w:t>са физики – «Молекулярная физика». Дисциплина «Физический практикум по молекуля</w:t>
      </w:r>
      <w:r>
        <w:t>р</w:t>
      </w:r>
      <w:r>
        <w:t>ной физике» опирается на содержание дисциплины «Математический анализ», «Аналит</w:t>
      </w:r>
      <w:r>
        <w:t>и</w:t>
      </w:r>
      <w:r>
        <w:t>ческая геометрия и линейная алгебра». Полученные в курсе «Физический практикум по молекулярной физике» знания необходимы для изучения дисциплин «Термодинамика и статистическая физика», «Атомная физика», «Материалы электронной техники».</w:t>
      </w:r>
    </w:p>
    <w:p w:rsidR="002F5ED2" w:rsidRDefault="002F5ED2">
      <w:pPr>
        <w:jc w:val="both"/>
      </w:pPr>
    </w:p>
    <w:p w:rsidR="002F5ED2" w:rsidRDefault="002F5ED2">
      <w:pPr>
        <w:jc w:val="both"/>
      </w:pPr>
      <w:r>
        <w:rPr>
          <w:b/>
          <w:bCs/>
        </w:rPr>
        <w:t>3. Планируемые результаты обучения по дисциплине, соотнесенные с планируемыми результатами освоения образовательной программы</w:t>
      </w:r>
      <w:r>
        <w:rPr>
          <w:b/>
          <w:bCs/>
          <w:color w:val="000000"/>
        </w:rPr>
        <w:t xml:space="preserve"> </w:t>
      </w:r>
    </w:p>
    <w:p w:rsidR="002F5ED2" w:rsidRDefault="002F5ED2">
      <w:pPr>
        <w:ind w:firstLine="709"/>
        <w:jc w:val="both"/>
      </w:pPr>
    </w:p>
    <w:p w:rsidR="002F5ED2" w:rsidRDefault="002F5ED2">
      <w:pPr>
        <w:ind w:firstLine="709"/>
        <w:jc w:val="both"/>
      </w:pPr>
      <w: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2F5ED2" w:rsidRDefault="002F5ED2"/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498"/>
        <w:gridCol w:w="2633"/>
        <w:gridCol w:w="22"/>
        <w:gridCol w:w="4134"/>
      </w:tblGrid>
      <w:tr w:rsidR="002F5ED2" w:rsidTr="00BC18C9">
        <w:trPr>
          <w:tblHeader/>
        </w:trPr>
        <w:tc>
          <w:tcPr>
            <w:tcW w:w="2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Default="002F5ED2">
            <w:pPr>
              <w:pStyle w:val="ad"/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Формируемая ко</w:t>
            </w:r>
            <w:r>
              <w:rPr>
                <w:b/>
              </w:rPr>
              <w:t>м</w:t>
            </w:r>
            <w:r>
              <w:rPr>
                <w:b/>
              </w:rPr>
              <w:t xml:space="preserve">петенция </w:t>
            </w:r>
          </w:p>
          <w:p w:rsidR="002F5ED2" w:rsidRDefault="002F5ED2">
            <w:pPr>
              <w:pStyle w:val="ad"/>
              <w:tabs>
                <w:tab w:val="left" w:pos="708"/>
              </w:tabs>
              <w:spacing w:line="240" w:lineRule="auto"/>
              <w:jc w:val="center"/>
            </w:pPr>
            <w:r>
              <w:rPr>
                <w:b/>
              </w:rPr>
              <w:t>(код и формулиро</w:t>
            </w:r>
            <w:r>
              <w:rPr>
                <w:b/>
              </w:rPr>
              <w:t>в</w:t>
            </w:r>
            <w:r>
              <w:rPr>
                <w:b/>
              </w:rPr>
              <w:t>ка)</w:t>
            </w: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Default="002F5ED2">
            <w:pPr>
              <w:pStyle w:val="ad"/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Индикатор достиж</w:t>
            </w:r>
            <w:r>
              <w:rPr>
                <w:b/>
              </w:rPr>
              <w:t>е</w:t>
            </w:r>
            <w:r>
              <w:rPr>
                <w:b/>
              </w:rPr>
              <w:t>ния компетенции</w:t>
            </w:r>
          </w:p>
          <w:p w:rsidR="002F5ED2" w:rsidRDefault="002F5ED2">
            <w:pPr>
              <w:pStyle w:val="ad"/>
              <w:tabs>
                <w:tab w:val="left" w:pos="708"/>
              </w:tabs>
              <w:spacing w:line="240" w:lineRule="auto"/>
              <w:jc w:val="center"/>
            </w:pPr>
            <w:r>
              <w:rPr>
                <w:b/>
              </w:rPr>
              <w:t>(код и формулировка)</w:t>
            </w:r>
          </w:p>
        </w:tc>
        <w:tc>
          <w:tcPr>
            <w:tcW w:w="41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Default="002F5ED2">
            <w:pPr>
              <w:pStyle w:val="ad"/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Перечень </w:t>
            </w:r>
          </w:p>
          <w:p w:rsidR="002F5ED2" w:rsidRDefault="002F5ED2">
            <w:pPr>
              <w:pStyle w:val="ad"/>
              <w:tabs>
                <w:tab w:val="left" w:pos="708"/>
              </w:tabs>
              <w:spacing w:line="240" w:lineRule="auto"/>
              <w:jc w:val="center"/>
            </w:pPr>
            <w:r>
              <w:rPr>
                <w:b/>
              </w:rPr>
              <w:t xml:space="preserve">планируемых результатов обучения </w:t>
            </w:r>
          </w:p>
        </w:tc>
      </w:tr>
      <w:tr w:rsidR="002F5ED2" w:rsidTr="00BC18C9">
        <w:tc>
          <w:tcPr>
            <w:tcW w:w="92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pStyle w:val="ad"/>
              <w:tabs>
                <w:tab w:val="left" w:pos="708"/>
              </w:tabs>
              <w:spacing w:line="240" w:lineRule="auto"/>
            </w:pPr>
            <w:r>
              <w:rPr>
                <w:b/>
              </w:rPr>
              <w:t xml:space="preserve">Общепрофессиональные компетенции </w:t>
            </w:r>
          </w:p>
        </w:tc>
      </w:tr>
      <w:tr w:rsidR="002F5ED2" w:rsidTr="00BC18C9">
        <w:tc>
          <w:tcPr>
            <w:tcW w:w="24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pStyle w:val="ad"/>
              <w:tabs>
                <w:tab w:val="left" w:pos="708"/>
              </w:tabs>
              <w:spacing w:line="240" w:lineRule="auto"/>
            </w:pPr>
            <w:r>
              <w:rPr>
                <w:b/>
              </w:rPr>
              <w:t xml:space="preserve">ОПК-2. </w:t>
            </w:r>
            <w:r>
              <w:t>Способен самостоятельно пр</w:t>
            </w:r>
            <w:r>
              <w:t>о</w:t>
            </w:r>
            <w:r>
              <w:t>водить экспериме</w:t>
            </w:r>
            <w:r>
              <w:t>н</w:t>
            </w:r>
            <w:r>
              <w:t>тальные исследов</w:t>
            </w:r>
            <w:r>
              <w:t>а</w:t>
            </w:r>
            <w:r>
              <w:t>ния и использовать основные приемы о</w:t>
            </w:r>
            <w:r>
              <w:t>б</w:t>
            </w:r>
            <w:r>
              <w:t>работки и предста</w:t>
            </w:r>
            <w:r>
              <w:t>в</w:t>
            </w:r>
            <w:r>
              <w:t>ления полученных данных.</w:t>
            </w:r>
          </w:p>
        </w:tc>
        <w:tc>
          <w:tcPr>
            <w:tcW w:w="26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r>
              <w:rPr>
                <w:b/>
              </w:rPr>
              <w:t>ИД_ОПК-2.1</w:t>
            </w:r>
            <w:r>
              <w:t>. Находит и критически анализ</w:t>
            </w:r>
            <w:r>
              <w:t>и</w:t>
            </w:r>
            <w:r>
              <w:t>рует информацию, н</w:t>
            </w:r>
            <w:r>
              <w:t>е</w:t>
            </w:r>
            <w:r>
              <w:t>обходимую для реш</w:t>
            </w:r>
            <w:r>
              <w:t>е</w:t>
            </w:r>
            <w:r>
              <w:t>ния поставленной з</w:t>
            </w:r>
            <w:r>
              <w:t>а</w:t>
            </w:r>
            <w:r>
              <w:t>дачи</w:t>
            </w:r>
          </w:p>
        </w:tc>
        <w:tc>
          <w:tcPr>
            <w:tcW w:w="4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r>
              <w:rPr>
                <w:b/>
              </w:rPr>
              <w:t>Знать</w:t>
            </w:r>
            <w:r>
              <w:t>:</w:t>
            </w:r>
          </w:p>
          <w:p w:rsidR="002F5ED2" w:rsidRDefault="002F5ED2">
            <w:pPr>
              <w:pStyle w:val="ad"/>
              <w:tabs>
                <w:tab w:val="left" w:pos="964"/>
              </w:tabs>
              <w:spacing w:line="240" w:lineRule="auto"/>
            </w:pPr>
            <w:r>
              <w:t>– основные физические величины и характеристики процессов и явлений на каждом структурном уровне орг</w:t>
            </w:r>
            <w:r>
              <w:t>а</w:t>
            </w:r>
            <w:r>
              <w:t>низации материи, связи между физ</w:t>
            </w:r>
            <w:r>
              <w:t>и</w:t>
            </w:r>
            <w:r>
              <w:t>ческими характеристиками явлений и процессов, области применимости количественных соотношений между физическими характеристиками, ф</w:t>
            </w:r>
            <w:r>
              <w:t>и</w:t>
            </w:r>
            <w:r>
              <w:t>зические теории, позволяющие об</w:t>
            </w:r>
            <w:r>
              <w:t>ъ</w:t>
            </w:r>
            <w:r>
              <w:t>яснять известные и предсказывать новые научные результаты.</w:t>
            </w:r>
          </w:p>
        </w:tc>
      </w:tr>
      <w:tr w:rsidR="002F5ED2" w:rsidTr="00BC18C9">
        <w:trPr>
          <w:cantSplit/>
        </w:trPr>
        <w:tc>
          <w:tcPr>
            <w:tcW w:w="24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pStyle w:val="ad"/>
              <w:tabs>
                <w:tab w:val="left" w:pos="708"/>
              </w:tabs>
              <w:spacing w:line="240" w:lineRule="auto"/>
            </w:pPr>
          </w:p>
        </w:tc>
        <w:tc>
          <w:tcPr>
            <w:tcW w:w="26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r>
              <w:rPr>
                <w:b/>
              </w:rPr>
              <w:t>ИД_ОПК-2.2</w:t>
            </w:r>
            <w:r>
              <w:t>. Ра</w:t>
            </w:r>
            <w:r>
              <w:t>с</w:t>
            </w:r>
            <w:r>
              <w:t>сматривает возможные варианты решения з</w:t>
            </w:r>
            <w:r>
              <w:t>а</w:t>
            </w:r>
            <w:r>
              <w:t>дачи, оценивая их до</w:t>
            </w:r>
            <w:r>
              <w:t>с</w:t>
            </w:r>
            <w:r>
              <w:t>тоинства и недостатки</w:t>
            </w:r>
          </w:p>
        </w:tc>
        <w:tc>
          <w:tcPr>
            <w:tcW w:w="4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r>
              <w:rPr>
                <w:b/>
                <w:bCs/>
              </w:rPr>
              <w:t>Уметь:</w:t>
            </w:r>
          </w:p>
          <w:p w:rsidR="002F5ED2" w:rsidRDefault="002F5ED2">
            <w:pPr>
              <w:pStyle w:val="Default"/>
            </w:pPr>
            <w:r>
              <w:t>− использовать математический аппарат для освоения теоретических основ и практического использования физических методов;</w:t>
            </w:r>
          </w:p>
          <w:p w:rsidR="002F5ED2" w:rsidRDefault="002F5ED2">
            <w:pPr>
              <w:pStyle w:val="Default"/>
            </w:pPr>
            <w:r>
              <w:t>− формулировать на математическом языке и решать физические задачи из их стандартного набора;</w:t>
            </w:r>
          </w:p>
          <w:p w:rsidR="002F5ED2" w:rsidRDefault="002F5ED2">
            <w:r>
              <w:t>− использовать законы сохранения, фундаментальные физические зак</w:t>
            </w:r>
            <w:r>
              <w:t>о</w:t>
            </w:r>
            <w:r>
              <w:t>номерности.</w:t>
            </w:r>
          </w:p>
        </w:tc>
      </w:tr>
      <w:tr w:rsidR="002F5ED2" w:rsidTr="00BC18C9">
        <w:tc>
          <w:tcPr>
            <w:tcW w:w="24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pStyle w:val="ad"/>
              <w:tabs>
                <w:tab w:val="left" w:pos="708"/>
              </w:tabs>
              <w:spacing w:line="240" w:lineRule="auto"/>
            </w:pPr>
          </w:p>
        </w:tc>
        <w:tc>
          <w:tcPr>
            <w:tcW w:w="26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r>
              <w:rPr>
                <w:b/>
              </w:rPr>
              <w:t>ИД_ОПК-2.3</w:t>
            </w:r>
            <w:r>
              <w:t>. Знает основные методы и средства проведения экспериментальных исследований, системы стандартизации и се</w:t>
            </w:r>
            <w:r>
              <w:t>р</w:t>
            </w:r>
            <w:r>
              <w:t>тификации</w:t>
            </w:r>
          </w:p>
        </w:tc>
        <w:tc>
          <w:tcPr>
            <w:tcW w:w="4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r>
              <w:rPr>
                <w:b/>
              </w:rPr>
              <w:t>Знать</w:t>
            </w:r>
            <w:r>
              <w:t>:</w:t>
            </w:r>
          </w:p>
          <w:p w:rsidR="002F5ED2" w:rsidRDefault="002F5ED2">
            <w:r>
              <w:t>– методы статистической обработки результатов измерения в общем ф</w:t>
            </w:r>
            <w:r>
              <w:t>и</w:t>
            </w:r>
            <w:r>
              <w:t>зическом практикуме.</w:t>
            </w:r>
          </w:p>
        </w:tc>
      </w:tr>
      <w:tr w:rsidR="002F5ED2" w:rsidTr="00BC18C9">
        <w:tc>
          <w:tcPr>
            <w:tcW w:w="24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pStyle w:val="ad"/>
              <w:tabs>
                <w:tab w:val="left" w:pos="708"/>
              </w:tabs>
              <w:spacing w:line="240" w:lineRule="auto"/>
            </w:pPr>
          </w:p>
        </w:tc>
        <w:tc>
          <w:tcPr>
            <w:tcW w:w="26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r>
              <w:rPr>
                <w:b/>
              </w:rPr>
              <w:t>ИД_ОПК-2.4</w:t>
            </w:r>
            <w:r>
              <w:t>. Спос</w:t>
            </w:r>
            <w:r>
              <w:t>о</w:t>
            </w:r>
            <w:r>
              <w:t>бен выбирать способы и средства измерений и проводить экспериме</w:t>
            </w:r>
            <w:r>
              <w:t>н</w:t>
            </w:r>
            <w:r>
              <w:t>тальные исследования</w:t>
            </w:r>
          </w:p>
        </w:tc>
        <w:tc>
          <w:tcPr>
            <w:tcW w:w="4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r>
              <w:rPr>
                <w:b/>
                <w:bCs/>
              </w:rPr>
              <w:t>Уметь:</w:t>
            </w:r>
          </w:p>
          <w:p w:rsidR="002F5ED2" w:rsidRDefault="002F5ED2">
            <w:pPr>
              <w:pStyle w:val="Default"/>
            </w:pPr>
            <w:r>
              <w:t xml:space="preserve">− понимать, излагать и критически анализировать базовую общефизическую информацию; </w:t>
            </w:r>
          </w:p>
          <w:p w:rsidR="002F5ED2" w:rsidRDefault="002F5ED2">
            <w:r>
              <w:t>− пользоваться теоретическими осн</w:t>
            </w:r>
            <w:r>
              <w:t>о</w:t>
            </w:r>
            <w:r>
              <w:t>вами, основными понятиями, закон</w:t>
            </w:r>
            <w:r>
              <w:t>а</w:t>
            </w:r>
            <w:r>
              <w:t>ми и моделями физики.</w:t>
            </w:r>
          </w:p>
        </w:tc>
      </w:tr>
      <w:tr w:rsidR="002F5ED2" w:rsidTr="00BC18C9">
        <w:tc>
          <w:tcPr>
            <w:tcW w:w="24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pStyle w:val="ad"/>
              <w:tabs>
                <w:tab w:val="left" w:pos="708"/>
              </w:tabs>
              <w:spacing w:line="240" w:lineRule="auto"/>
            </w:pPr>
          </w:p>
        </w:tc>
        <w:tc>
          <w:tcPr>
            <w:tcW w:w="26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r>
              <w:rPr>
                <w:b/>
              </w:rPr>
              <w:t>ИД_ОПК-2.5</w:t>
            </w:r>
            <w:r>
              <w:t>. Демо</w:t>
            </w:r>
            <w:r>
              <w:t>н</w:t>
            </w:r>
            <w:r>
              <w:t>стрирует умения обр</w:t>
            </w:r>
            <w:r>
              <w:t>а</w:t>
            </w:r>
            <w:r>
              <w:t>ботки и представления полученных данных и анализа оценки п</w:t>
            </w:r>
            <w:r>
              <w:t>о</w:t>
            </w:r>
            <w:r>
              <w:t>грешности результатов</w:t>
            </w:r>
          </w:p>
        </w:tc>
        <w:tc>
          <w:tcPr>
            <w:tcW w:w="4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r>
              <w:rPr>
                <w:b/>
                <w:bCs/>
              </w:rPr>
              <w:t>Владеть:</w:t>
            </w:r>
          </w:p>
          <w:p w:rsidR="002F5ED2" w:rsidRDefault="002F5ED2">
            <w:pPr>
              <w:pStyle w:val="Default"/>
            </w:pPr>
            <w:r>
              <w:t xml:space="preserve">− использования математического аппарата при решении физических задач; </w:t>
            </w:r>
          </w:p>
          <w:p w:rsidR="002F5ED2" w:rsidRDefault="002F5ED2">
            <w:pPr>
              <w:rPr>
                <w:bCs/>
              </w:rPr>
            </w:pPr>
            <w:r>
              <w:t>− использования информационных технологий при решении физических задач;</w:t>
            </w:r>
          </w:p>
          <w:p w:rsidR="002F5ED2" w:rsidRDefault="002F5ED2">
            <w:r>
              <w:rPr>
                <w:bCs/>
              </w:rPr>
              <w:t xml:space="preserve">− </w:t>
            </w:r>
            <w:r>
              <w:t>применения методов обработки и анализа экспериментальной и теор</w:t>
            </w:r>
            <w:r>
              <w:t>е</w:t>
            </w:r>
            <w:r>
              <w:t>тической физической информации</w:t>
            </w:r>
            <w:r>
              <w:rPr>
                <w:b/>
                <w:color w:val="000000"/>
              </w:rPr>
              <w:t>.</w:t>
            </w:r>
          </w:p>
        </w:tc>
      </w:tr>
    </w:tbl>
    <w:p w:rsidR="002F5ED2" w:rsidRDefault="002F5ED2">
      <w:pPr>
        <w:jc w:val="both"/>
      </w:pPr>
    </w:p>
    <w:p w:rsidR="002F5ED2" w:rsidRDefault="002F5ED2" w:rsidP="00BC18C9">
      <w:pPr>
        <w:keepNext/>
        <w:jc w:val="both"/>
      </w:pPr>
      <w:r>
        <w:rPr>
          <w:b/>
          <w:bCs/>
        </w:rPr>
        <w:lastRenderedPageBreak/>
        <w:t>4.</w:t>
      </w:r>
      <w:r>
        <w:rPr>
          <w:b/>
          <w:bCs/>
          <w:lang w:val="en-US"/>
        </w:rPr>
        <w:t> </w:t>
      </w:r>
      <w:r>
        <w:rPr>
          <w:b/>
          <w:bCs/>
        </w:rPr>
        <w:t xml:space="preserve">Объем, структура и содержание дисциплины </w:t>
      </w:r>
    </w:p>
    <w:p w:rsidR="002F5ED2" w:rsidRDefault="002F5ED2" w:rsidP="00BC18C9">
      <w:pPr>
        <w:keepNext/>
        <w:jc w:val="both"/>
      </w:pPr>
    </w:p>
    <w:p w:rsidR="002F5ED2" w:rsidRDefault="002F5ED2" w:rsidP="00BC18C9">
      <w:pPr>
        <w:keepNext/>
        <w:jc w:val="both"/>
      </w:pPr>
      <w:r>
        <w:t>Общая трудоемкость дисциплины составляет 2 зачетных единиц, 72 акад.часов.</w:t>
      </w:r>
    </w:p>
    <w:p w:rsidR="002F5ED2" w:rsidRDefault="002F5ED2" w:rsidP="00BC18C9">
      <w:pPr>
        <w:keepNext/>
        <w:jc w:val="both"/>
      </w:pPr>
    </w:p>
    <w:tbl>
      <w:tblPr>
        <w:tblW w:w="0" w:type="auto"/>
        <w:tblInd w:w="34" w:type="dxa"/>
        <w:tblLayout w:type="fixed"/>
        <w:tblCellMar>
          <w:left w:w="33" w:type="dxa"/>
          <w:right w:w="28" w:type="dxa"/>
        </w:tblCellMar>
        <w:tblLook w:val="0000" w:firstRow="0" w:lastRow="0" w:firstColumn="0" w:lastColumn="0" w:noHBand="0" w:noVBand="0"/>
      </w:tblPr>
      <w:tblGrid>
        <w:gridCol w:w="515"/>
        <w:gridCol w:w="2606"/>
        <w:gridCol w:w="498"/>
        <w:gridCol w:w="502"/>
        <w:gridCol w:w="502"/>
        <w:gridCol w:w="502"/>
        <w:gridCol w:w="366"/>
        <w:gridCol w:w="645"/>
        <w:gridCol w:w="663"/>
        <w:gridCol w:w="2460"/>
      </w:tblGrid>
      <w:tr w:rsidR="002F5ED2">
        <w:trPr>
          <w:cantSplit/>
          <w:trHeight w:val="1312"/>
        </w:trPr>
        <w:tc>
          <w:tcPr>
            <w:tcW w:w="5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Default="002F5ED2" w:rsidP="00BC18C9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2F5ED2" w:rsidRDefault="002F5ED2" w:rsidP="00BC18C9">
            <w:pPr>
              <w:keepNext/>
              <w:jc w:val="center"/>
            </w:pPr>
            <w:r>
              <w:rPr>
                <w:b/>
                <w:bCs/>
              </w:rPr>
              <w:t>п/п</w:t>
            </w:r>
          </w:p>
        </w:tc>
        <w:tc>
          <w:tcPr>
            <w:tcW w:w="26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Default="002F5ED2" w:rsidP="00BC18C9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Темы (разделы)</w:t>
            </w:r>
          </w:p>
          <w:p w:rsidR="002F5ED2" w:rsidRDefault="002F5ED2" w:rsidP="00BC18C9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дисциплины, </w:t>
            </w:r>
          </w:p>
          <w:p w:rsidR="002F5ED2" w:rsidRDefault="002F5ED2" w:rsidP="00BC18C9">
            <w:pPr>
              <w:keepNext/>
              <w:jc w:val="center"/>
            </w:pPr>
            <w:r>
              <w:rPr>
                <w:b/>
                <w:bCs/>
              </w:rPr>
              <w:t>их содержание</w:t>
            </w:r>
          </w:p>
          <w:p w:rsidR="002F5ED2" w:rsidRDefault="002F5ED2" w:rsidP="00BC18C9">
            <w:pPr>
              <w:keepNext/>
              <w:jc w:val="center"/>
            </w:pPr>
          </w:p>
        </w:tc>
        <w:tc>
          <w:tcPr>
            <w:tcW w:w="4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2F5ED2" w:rsidRDefault="002F5ED2" w:rsidP="00BC18C9">
            <w:pPr>
              <w:keepNext/>
              <w:ind w:left="113" w:right="113"/>
              <w:jc w:val="center"/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Default="002F5ED2" w:rsidP="00BC18C9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Виды учебных занятий, </w:t>
            </w:r>
          </w:p>
          <w:p w:rsidR="002F5ED2" w:rsidRDefault="002F5ED2" w:rsidP="00BC18C9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включая самостоятельную работу студентов, </w:t>
            </w:r>
          </w:p>
          <w:p w:rsidR="002F5ED2" w:rsidRDefault="002F5ED2" w:rsidP="00BC18C9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 их трудоемкость</w:t>
            </w:r>
          </w:p>
          <w:p w:rsidR="002F5ED2" w:rsidRDefault="002F5ED2" w:rsidP="00BC18C9">
            <w:pPr>
              <w:keepNext/>
              <w:jc w:val="center"/>
            </w:pPr>
            <w:r>
              <w:rPr>
                <w:b/>
                <w:bCs/>
              </w:rPr>
              <w:t>(в академических часах)</w:t>
            </w:r>
          </w:p>
        </w:tc>
        <w:tc>
          <w:tcPr>
            <w:tcW w:w="24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Default="002F5ED2" w:rsidP="00BC18C9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Формы текущего контроля успеваем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 xml:space="preserve">сти </w:t>
            </w:r>
          </w:p>
          <w:p w:rsidR="002F5ED2" w:rsidRDefault="002F5ED2" w:rsidP="00BC18C9">
            <w:pPr>
              <w:keepNext/>
              <w:jc w:val="center"/>
              <w:rPr>
                <w:b/>
                <w:bCs/>
              </w:rPr>
            </w:pPr>
          </w:p>
          <w:p w:rsidR="002F5ED2" w:rsidRDefault="002F5ED2" w:rsidP="00BC18C9">
            <w:pPr>
              <w:keepNext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Форма промежуто</w:t>
            </w:r>
            <w:r>
              <w:rPr>
                <w:b/>
                <w:bCs/>
              </w:rPr>
              <w:t>ч</w:t>
            </w:r>
            <w:r>
              <w:rPr>
                <w:b/>
                <w:bCs/>
              </w:rPr>
              <w:t xml:space="preserve">ной аттестации </w:t>
            </w:r>
          </w:p>
          <w:p w:rsidR="002F5ED2" w:rsidRDefault="002F5ED2" w:rsidP="00BC18C9">
            <w:pPr>
              <w:keepNext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(по семестрам)</w:t>
            </w:r>
          </w:p>
          <w:p w:rsidR="002F5ED2" w:rsidRDefault="002F5ED2" w:rsidP="00BC18C9">
            <w:pPr>
              <w:keepNext/>
              <w:jc w:val="center"/>
              <w:rPr>
                <w:b/>
                <w:bCs/>
                <w:i/>
                <w:iCs/>
              </w:rPr>
            </w:pPr>
          </w:p>
          <w:p w:rsidR="002F5ED2" w:rsidRDefault="002F5ED2" w:rsidP="00BC18C9">
            <w:pPr>
              <w:keepNext/>
              <w:jc w:val="center"/>
            </w:pPr>
          </w:p>
        </w:tc>
      </w:tr>
      <w:tr w:rsidR="002F5ED2">
        <w:tc>
          <w:tcPr>
            <w:tcW w:w="5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Default="002F5ED2" w:rsidP="00BC18C9">
            <w:pPr>
              <w:keepNext/>
              <w:jc w:val="both"/>
            </w:pPr>
          </w:p>
        </w:tc>
        <w:tc>
          <w:tcPr>
            <w:tcW w:w="26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Default="002F5ED2" w:rsidP="00BC18C9">
            <w:pPr>
              <w:keepNext/>
              <w:jc w:val="both"/>
            </w:pPr>
          </w:p>
        </w:tc>
        <w:tc>
          <w:tcPr>
            <w:tcW w:w="4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Default="002F5ED2" w:rsidP="00BC18C9">
            <w:pPr>
              <w:keepNext/>
              <w:jc w:val="both"/>
            </w:pPr>
          </w:p>
        </w:tc>
        <w:tc>
          <w:tcPr>
            <w:tcW w:w="251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Default="002F5ED2" w:rsidP="00BC18C9">
            <w:pPr>
              <w:keepNext/>
              <w:jc w:val="center"/>
            </w:pPr>
            <w:r>
              <w:rPr>
                <w:b/>
              </w:rPr>
              <w:t>Контактная работа</w:t>
            </w:r>
          </w:p>
        </w:tc>
        <w:tc>
          <w:tcPr>
            <w:tcW w:w="6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2F5ED2" w:rsidRDefault="002F5ED2" w:rsidP="00BC18C9">
            <w:pPr>
              <w:keepNext/>
              <w:ind w:left="113" w:right="113"/>
              <w:jc w:val="center"/>
            </w:pPr>
            <w:r>
              <w:t>с</w:t>
            </w:r>
            <w:r>
              <w:t>а</w:t>
            </w:r>
            <w:r>
              <w:t>мостоятельная</w:t>
            </w:r>
          </w:p>
          <w:p w:rsidR="002F5ED2" w:rsidRDefault="002F5ED2" w:rsidP="00BC18C9">
            <w:pPr>
              <w:keepNext/>
              <w:ind w:left="113" w:right="113"/>
              <w:jc w:val="center"/>
            </w:pPr>
            <w:r>
              <w:t>р</w:t>
            </w:r>
            <w:r>
              <w:t>а</w:t>
            </w:r>
            <w:r>
              <w:t>б</w:t>
            </w:r>
            <w:r>
              <w:t>о</w:t>
            </w:r>
            <w:r>
              <w:t>та</w:t>
            </w:r>
          </w:p>
        </w:tc>
        <w:tc>
          <w:tcPr>
            <w:tcW w:w="24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Default="002F5ED2" w:rsidP="00BC18C9">
            <w:pPr>
              <w:keepNext/>
              <w:jc w:val="both"/>
            </w:pPr>
          </w:p>
        </w:tc>
      </w:tr>
      <w:tr w:rsidR="002F5ED2">
        <w:trPr>
          <w:cantSplit/>
          <w:trHeight w:hRule="exact" w:val="1695"/>
        </w:trPr>
        <w:tc>
          <w:tcPr>
            <w:tcW w:w="5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Default="002F5ED2">
            <w:pPr>
              <w:jc w:val="both"/>
            </w:pPr>
          </w:p>
        </w:tc>
        <w:tc>
          <w:tcPr>
            <w:tcW w:w="26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Default="002F5ED2">
            <w:pPr>
              <w:jc w:val="both"/>
            </w:pPr>
          </w:p>
        </w:tc>
        <w:tc>
          <w:tcPr>
            <w:tcW w:w="4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Default="002F5ED2">
            <w:pPr>
              <w:jc w:val="both"/>
            </w:pP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2F5ED2" w:rsidRDefault="002F5ED2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2F5ED2" w:rsidRDefault="002F5ED2">
            <w:pPr>
              <w:ind w:left="113" w:right="113"/>
              <w:jc w:val="center"/>
            </w:pPr>
            <w:r>
              <w:t>практические</w:t>
            </w: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2F5ED2" w:rsidRDefault="002F5ED2">
            <w:pPr>
              <w:ind w:left="113" w:right="113"/>
              <w:jc w:val="center"/>
            </w:pPr>
            <w:r>
              <w:t>л</w:t>
            </w:r>
            <w:r>
              <w:rPr>
                <w:lang w:val="en-US"/>
              </w:rPr>
              <w:t>аб</w:t>
            </w:r>
            <w:r>
              <w:t>ораторные</w:t>
            </w:r>
          </w:p>
        </w:tc>
        <w:tc>
          <w:tcPr>
            <w:tcW w:w="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2F5ED2" w:rsidRDefault="002F5ED2">
            <w:pPr>
              <w:ind w:left="113" w:right="113"/>
              <w:jc w:val="center"/>
            </w:pPr>
            <w:r>
              <w:t>консультации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2F5ED2" w:rsidRDefault="002F5ED2">
            <w:pPr>
              <w:ind w:left="113" w:right="113"/>
              <w:jc w:val="center"/>
            </w:pPr>
            <w:r>
              <w:t>а</w:t>
            </w:r>
            <w:r>
              <w:t>т</w:t>
            </w:r>
            <w:r>
              <w:t>тест</w:t>
            </w:r>
            <w:r>
              <w:t>а</w:t>
            </w:r>
            <w:r>
              <w:t>ционные испыт</w:t>
            </w:r>
            <w:r>
              <w:t>а</w:t>
            </w:r>
            <w:r>
              <w:t>ния</w:t>
            </w:r>
          </w:p>
        </w:tc>
        <w:tc>
          <w:tcPr>
            <w:tcW w:w="6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2F5ED2" w:rsidRDefault="002F5ED2">
            <w:pPr>
              <w:ind w:left="113" w:right="113"/>
              <w:jc w:val="center"/>
            </w:pPr>
          </w:p>
        </w:tc>
        <w:tc>
          <w:tcPr>
            <w:tcW w:w="24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Default="002F5ED2">
            <w:pPr>
              <w:jc w:val="both"/>
            </w:pPr>
          </w:p>
        </w:tc>
      </w:tr>
      <w:tr w:rsidR="002F5ED2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2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r>
              <w:rPr>
                <w:b/>
              </w:rPr>
              <w:t>«Явления переноса»</w:t>
            </w:r>
            <w:r>
              <w:t xml:space="preserve"> лабораторные работы № 1, 5, 6</w:t>
            </w:r>
          </w:p>
        </w:tc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  <w:r>
              <w:t>2</w:t>
            </w: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922C78">
            <w:pPr>
              <w:jc w:val="center"/>
            </w:pPr>
            <w:r>
              <w:t>7</w:t>
            </w:r>
          </w:p>
        </w:tc>
        <w:tc>
          <w:tcPr>
            <w:tcW w:w="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922C78">
            <w:pPr>
              <w:jc w:val="center"/>
            </w:pPr>
            <w:r>
              <w:t>0,5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922C78">
            <w:pPr>
              <w:jc w:val="center"/>
            </w:pPr>
            <w:r>
              <w:t>7</w:t>
            </w: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snapToGrid w:val="0"/>
              <w:jc w:val="both"/>
            </w:pPr>
            <w:r>
              <w:t>Подготовка отчета по работе. Сдача теорет</w:t>
            </w:r>
            <w:r>
              <w:t>и</w:t>
            </w:r>
            <w:r>
              <w:t>ческого минимума, защита полученных результатов</w:t>
            </w:r>
          </w:p>
        </w:tc>
      </w:tr>
      <w:tr w:rsidR="002F5ED2">
        <w:trPr>
          <w:trHeight w:val="1598"/>
        </w:trPr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2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r>
              <w:rPr>
                <w:b/>
                <w:bCs/>
              </w:rPr>
              <w:t>«Процессы в газах»</w:t>
            </w:r>
            <w:r>
              <w:rPr>
                <w:bCs/>
              </w:rPr>
              <w:t xml:space="preserve"> лабораторные работы № 2, 3, 4</w:t>
            </w:r>
          </w:p>
        </w:tc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  <w:r>
              <w:t>2</w:t>
            </w: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922C78">
            <w:pPr>
              <w:jc w:val="center"/>
            </w:pPr>
            <w:r>
              <w:t>7</w:t>
            </w:r>
          </w:p>
        </w:tc>
        <w:tc>
          <w:tcPr>
            <w:tcW w:w="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922C78">
            <w:pPr>
              <w:jc w:val="center"/>
            </w:pPr>
            <w:r>
              <w:t>0,5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922C78">
            <w:pPr>
              <w:jc w:val="center"/>
            </w:pPr>
            <w:r>
              <w:t>7</w:t>
            </w: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snapToGrid w:val="0"/>
              <w:jc w:val="both"/>
            </w:pPr>
            <w:r>
              <w:t>Подготовка отчета по работе. Сдача теорет</w:t>
            </w:r>
            <w:r>
              <w:t>и</w:t>
            </w:r>
            <w:r>
              <w:t>ческого минимума, защита полученных результатов</w:t>
            </w:r>
          </w:p>
        </w:tc>
      </w:tr>
      <w:tr w:rsidR="002F5ED2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2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r>
              <w:rPr>
                <w:b/>
              </w:rPr>
              <w:t>«Поверхностные явл</w:t>
            </w:r>
            <w:r>
              <w:rPr>
                <w:b/>
              </w:rPr>
              <w:t>е</w:t>
            </w:r>
            <w:r>
              <w:rPr>
                <w:b/>
              </w:rPr>
              <w:t>ния»</w:t>
            </w:r>
            <w:r>
              <w:t xml:space="preserve"> лабораторные р</w:t>
            </w:r>
            <w:r>
              <w:t>а</w:t>
            </w:r>
            <w:r>
              <w:t xml:space="preserve">боты </w:t>
            </w:r>
            <w:r>
              <w:rPr>
                <w:bCs/>
              </w:rPr>
              <w:t>№ 7, 8, 9, 10, 13</w:t>
            </w:r>
          </w:p>
          <w:p w:rsidR="002F5ED2" w:rsidRDefault="002F5ED2"/>
        </w:tc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  <w:r>
              <w:t>2</w:t>
            </w: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922C78">
            <w:pPr>
              <w:jc w:val="center"/>
            </w:pPr>
            <w:r>
              <w:t>7</w:t>
            </w:r>
          </w:p>
        </w:tc>
        <w:tc>
          <w:tcPr>
            <w:tcW w:w="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922C78">
            <w:pPr>
              <w:jc w:val="center"/>
            </w:pPr>
            <w:r>
              <w:t>0,5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922C78">
            <w:pPr>
              <w:jc w:val="center"/>
            </w:pPr>
            <w:r>
              <w:t>7</w:t>
            </w: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F5ED2" w:rsidRDefault="002F5ED2">
            <w:pPr>
              <w:snapToGrid w:val="0"/>
              <w:jc w:val="both"/>
            </w:pPr>
            <w:r>
              <w:t>Подготовка отчета по работе. Сдача теорет</w:t>
            </w:r>
            <w:r>
              <w:t>и</w:t>
            </w:r>
            <w:r>
              <w:t>ческого минимума, защита полученных результатов</w:t>
            </w:r>
          </w:p>
        </w:tc>
      </w:tr>
      <w:tr w:rsidR="002F5ED2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  <w:r>
              <w:t>4</w:t>
            </w:r>
          </w:p>
        </w:tc>
        <w:tc>
          <w:tcPr>
            <w:tcW w:w="2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r>
              <w:rPr>
                <w:b/>
              </w:rPr>
              <w:t>«Кинетические пр</w:t>
            </w:r>
            <w:r>
              <w:rPr>
                <w:b/>
              </w:rPr>
              <w:t>о</w:t>
            </w:r>
            <w:r>
              <w:rPr>
                <w:b/>
              </w:rPr>
              <w:t>цессы»</w:t>
            </w:r>
            <w:r>
              <w:t xml:space="preserve"> лабораторные работы № 11, 12</w:t>
            </w:r>
          </w:p>
        </w:tc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  <w:r>
              <w:t>2</w:t>
            </w: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922C78">
            <w:pPr>
              <w:jc w:val="center"/>
            </w:pPr>
            <w:r>
              <w:t>6</w:t>
            </w:r>
          </w:p>
        </w:tc>
        <w:tc>
          <w:tcPr>
            <w:tcW w:w="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922C78">
            <w:pPr>
              <w:jc w:val="center"/>
            </w:pPr>
            <w:r>
              <w:t>0,5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063A3F">
            <w:pPr>
              <w:jc w:val="center"/>
            </w:pPr>
            <w:r>
              <w:t>5</w:t>
            </w: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F5ED2" w:rsidRDefault="002F5ED2">
            <w:pPr>
              <w:snapToGrid w:val="0"/>
              <w:jc w:val="both"/>
            </w:pPr>
            <w:r>
              <w:t>Подготовка отчета по работе. Сдача теорет</w:t>
            </w:r>
            <w:r>
              <w:t>и</w:t>
            </w:r>
            <w:r>
              <w:t>ческого минимума, защита полученных результатов</w:t>
            </w:r>
          </w:p>
        </w:tc>
      </w:tr>
      <w:tr w:rsidR="002F5ED2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  <w:r>
              <w:t>5</w:t>
            </w:r>
          </w:p>
        </w:tc>
        <w:tc>
          <w:tcPr>
            <w:tcW w:w="2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r>
              <w:rPr>
                <w:b/>
              </w:rPr>
              <w:t>«Фазовые превращ</w:t>
            </w:r>
            <w:r>
              <w:rPr>
                <w:b/>
              </w:rPr>
              <w:t>е</w:t>
            </w:r>
            <w:r>
              <w:rPr>
                <w:b/>
              </w:rPr>
              <w:t>ния»</w:t>
            </w:r>
            <w:r>
              <w:t xml:space="preserve"> лабораторные р</w:t>
            </w:r>
            <w:r>
              <w:t>а</w:t>
            </w:r>
            <w:r>
              <w:t>боты № 14, 15, 16</w:t>
            </w:r>
          </w:p>
        </w:tc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  <w:r>
              <w:t>2</w:t>
            </w: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922C78">
            <w:pPr>
              <w:jc w:val="center"/>
            </w:pPr>
            <w:r>
              <w:t>7</w:t>
            </w:r>
          </w:p>
        </w:tc>
        <w:tc>
          <w:tcPr>
            <w:tcW w:w="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  <w:r>
              <w:t>1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Default="002F5ED2">
            <w:pPr>
              <w:jc w:val="center"/>
            </w:pPr>
            <w:r>
              <w:t>7</w:t>
            </w: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F5ED2" w:rsidRDefault="002F5ED2">
            <w:pPr>
              <w:snapToGrid w:val="0"/>
              <w:jc w:val="both"/>
            </w:pPr>
            <w:r>
              <w:t>Подготовка отчета по работе. Сдача теорет</w:t>
            </w:r>
            <w:r>
              <w:t>и</w:t>
            </w:r>
            <w:r>
              <w:t>ческого минимума, защита полученных результатов</w:t>
            </w:r>
          </w:p>
        </w:tc>
      </w:tr>
      <w:tr w:rsidR="002F5ED2" w:rsidRPr="00144910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Pr="00144910" w:rsidRDefault="002F5ED2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Pr="00144910" w:rsidRDefault="002F5ED2">
            <w:pPr>
              <w:jc w:val="right"/>
              <w:rPr>
                <w:b/>
              </w:rPr>
            </w:pPr>
          </w:p>
        </w:tc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Pr="00144910" w:rsidRDefault="002F5ED2">
            <w:pPr>
              <w:jc w:val="center"/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Pr="00144910" w:rsidRDefault="002F5ED2">
            <w:pPr>
              <w:jc w:val="center"/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Pr="00144910" w:rsidRDefault="002F5ED2">
            <w:pPr>
              <w:jc w:val="center"/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Pr="00144910" w:rsidRDefault="002F5ED2">
            <w:pPr>
              <w:jc w:val="center"/>
              <w:rPr>
                <w:b/>
              </w:rPr>
            </w:pPr>
          </w:p>
        </w:tc>
        <w:tc>
          <w:tcPr>
            <w:tcW w:w="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Pr="00144910" w:rsidRDefault="002F5ED2">
            <w:pPr>
              <w:jc w:val="center"/>
              <w:rPr>
                <w:b/>
              </w:rPr>
            </w:pP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Pr="00144910" w:rsidRDefault="002F5ED2">
            <w:pPr>
              <w:jc w:val="center"/>
              <w:rPr>
                <w:b/>
              </w:rPr>
            </w:pPr>
            <w:r w:rsidRPr="00144910">
              <w:rPr>
                <w:b/>
                <w:lang w:val="en-US"/>
              </w:rPr>
              <w:t>0,3</w:t>
            </w: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Pr="00144910" w:rsidRDefault="00063A3F">
            <w:pPr>
              <w:jc w:val="center"/>
              <w:rPr>
                <w:b/>
              </w:rPr>
            </w:pPr>
            <w:r w:rsidRPr="00144910">
              <w:rPr>
                <w:b/>
              </w:rPr>
              <w:t>1,7</w:t>
            </w: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F5ED2" w:rsidRPr="00144910" w:rsidRDefault="002F5ED2">
            <w:pPr>
              <w:jc w:val="center"/>
              <w:rPr>
                <w:b/>
              </w:rPr>
            </w:pPr>
            <w:r w:rsidRPr="00144910">
              <w:rPr>
                <w:b/>
              </w:rPr>
              <w:t xml:space="preserve">Зачёт </w:t>
            </w:r>
          </w:p>
        </w:tc>
      </w:tr>
      <w:tr w:rsidR="002F5ED2" w:rsidRPr="00144910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Pr="00144910" w:rsidRDefault="002F5ED2">
            <w:pPr>
              <w:jc w:val="center"/>
              <w:rPr>
                <w:b/>
              </w:rPr>
            </w:pPr>
          </w:p>
        </w:tc>
        <w:tc>
          <w:tcPr>
            <w:tcW w:w="2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Pr="00144910" w:rsidRDefault="002F5ED2">
            <w:pPr>
              <w:rPr>
                <w:b/>
              </w:rPr>
            </w:pPr>
            <w:r w:rsidRPr="00144910">
              <w:rPr>
                <w:b/>
                <w:bCs/>
              </w:rPr>
              <w:t>ИТОГО</w:t>
            </w:r>
          </w:p>
        </w:tc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Pr="00144910" w:rsidRDefault="002F5ED2">
            <w:pPr>
              <w:jc w:val="center"/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Pr="00144910" w:rsidRDefault="002F5ED2">
            <w:pPr>
              <w:jc w:val="center"/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Pr="00144910" w:rsidRDefault="002F5ED2">
            <w:pPr>
              <w:jc w:val="center"/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Pr="00144910" w:rsidRDefault="002F5ED2">
            <w:pPr>
              <w:jc w:val="center"/>
              <w:rPr>
                <w:b/>
              </w:rPr>
            </w:pPr>
            <w:r w:rsidRPr="00144910">
              <w:rPr>
                <w:b/>
                <w:bCs/>
                <w:lang w:val="en-US"/>
              </w:rPr>
              <w:t>34</w:t>
            </w:r>
          </w:p>
        </w:tc>
        <w:tc>
          <w:tcPr>
            <w:tcW w:w="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Pr="00144910" w:rsidRDefault="002F5ED2">
            <w:pPr>
              <w:jc w:val="center"/>
              <w:rPr>
                <w:b/>
              </w:rPr>
            </w:pPr>
            <w:r w:rsidRPr="00144910">
              <w:rPr>
                <w:b/>
                <w:bCs/>
                <w:lang w:val="en-US"/>
              </w:rPr>
              <w:t>3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Pr="00144910" w:rsidRDefault="002F5ED2">
            <w:pPr>
              <w:jc w:val="center"/>
              <w:rPr>
                <w:b/>
              </w:rPr>
            </w:pPr>
            <w:r w:rsidRPr="00144910">
              <w:rPr>
                <w:b/>
                <w:bCs/>
              </w:rPr>
              <w:t>0,3</w:t>
            </w: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ED2" w:rsidRPr="00144910" w:rsidRDefault="002F5ED2">
            <w:pPr>
              <w:jc w:val="center"/>
              <w:rPr>
                <w:b/>
              </w:rPr>
            </w:pPr>
            <w:r w:rsidRPr="00144910">
              <w:rPr>
                <w:b/>
                <w:bCs/>
              </w:rPr>
              <w:t>34,7</w:t>
            </w: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5ED2" w:rsidRPr="00144910" w:rsidRDefault="002F5ED2">
            <w:pPr>
              <w:jc w:val="center"/>
              <w:rPr>
                <w:b/>
              </w:rPr>
            </w:pPr>
          </w:p>
        </w:tc>
      </w:tr>
    </w:tbl>
    <w:p w:rsidR="00BC18C9" w:rsidRDefault="00BC18C9">
      <w:pPr>
        <w:pStyle w:val="ad"/>
        <w:spacing w:line="240" w:lineRule="auto"/>
        <w:jc w:val="center"/>
        <w:rPr>
          <w:color w:val="000000"/>
        </w:rPr>
      </w:pPr>
    </w:p>
    <w:p w:rsidR="002F5ED2" w:rsidRDefault="002F5ED2">
      <w:pPr>
        <w:pStyle w:val="ad"/>
        <w:spacing w:line="240" w:lineRule="auto"/>
        <w:jc w:val="center"/>
        <w:rPr>
          <w:color w:val="000000"/>
        </w:rPr>
      </w:pPr>
      <w:r>
        <w:rPr>
          <w:color w:val="000000"/>
        </w:rPr>
        <w:t>Содержание разделов дисциплины:</w:t>
      </w:r>
    </w:p>
    <w:p w:rsidR="002F5ED2" w:rsidRDefault="002F5ED2">
      <w:pPr>
        <w:pStyle w:val="ad"/>
        <w:spacing w:line="240" w:lineRule="auto"/>
        <w:jc w:val="center"/>
        <w:rPr>
          <w:color w:val="000000"/>
        </w:rPr>
      </w:pPr>
    </w:p>
    <w:p w:rsidR="002F5ED2" w:rsidRDefault="002F5ED2">
      <w:pPr>
        <w:pStyle w:val="ad"/>
        <w:spacing w:line="240" w:lineRule="auto"/>
        <w:rPr>
          <w:color w:val="000000"/>
        </w:rPr>
      </w:pPr>
      <w:r>
        <w:rPr>
          <w:b/>
          <w:color w:val="000000"/>
        </w:rPr>
        <w:t>1.</w:t>
      </w:r>
      <w:r>
        <w:rPr>
          <w:color w:val="000000"/>
        </w:rPr>
        <w:t xml:space="preserve"> </w:t>
      </w:r>
      <w:r>
        <w:rPr>
          <w:b/>
          <w:color w:val="000000"/>
        </w:rPr>
        <w:t>«Явления переноса»</w:t>
      </w:r>
      <w:r>
        <w:rPr>
          <w:color w:val="000000"/>
        </w:rPr>
        <w:t xml:space="preserve"> лабораторные работы:</w:t>
      </w:r>
    </w:p>
    <w:p w:rsidR="002F5ED2" w:rsidRDefault="002F5ED2">
      <w:pPr>
        <w:pStyle w:val="ad"/>
        <w:spacing w:line="240" w:lineRule="auto"/>
        <w:rPr>
          <w:color w:val="000000"/>
        </w:rPr>
      </w:pPr>
      <w:r>
        <w:rPr>
          <w:color w:val="000000"/>
        </w:rPr>
        <w:t>№ 1 "Определение коэффициента вязкости и длины свободного пробега молекул воздуха"</w:t>
      </w:r>
    </w:p>
    <w:p w:rsidR="002F5ED2" w:rsidRDefault="002F5ED2">
      <w:pPr>
        <w:pStyle w:val="ad"/>
        <w:spacing w:line="240" w:lineRule="auto"/>
        <w:rPr>
          <w:color w:val="000000"/>
        </w:rPr>
      </w:pPr>
      <w:r>
        <w:rPr>
          <w:color w:val="000000"/>
        </w:rPr>
        <w:t>№ 5"Измерение коэффициента вязкости жидкостей методом Стокса"</w:t>
      </w:r>
    </w:p>
    <w:p w:rsidR="002F5ED2" w:rsidRDefault="002F5ED2">
      <w:pPr>
        <w:pStyle w:val="ad"/>
        <w:spacing w:line="240" w:lineRule="auto"/>
        <w:rPr>
          <w:b/>
          <w:color w:val="000000"/>
        </w:rPr>
      </w:pPr>
      <w:r>
        <w:rPr>
          <w:color w:val="000000"/>
        </w:rPr>
        <w:t>№ 6 "Изучение температурной зависимости коэффициента вязкости жидкостей с помощью капиллярного вискозиметра"</w:t>
      </w:r>
    </w:p>
    <w:p w:rsidR="002F5ED2" w:rsidRDefault="002F5ED2">
      <w:pPr>
        <w:pStyle w:val="ad"/>
        <w:spacing w:line="240" w:lineRule="auto"/>
        <w:rPr>
          <w:color w:val="000000"/>
        </w:rPr>
      </w:pPr>
      <w:r>
        <w:rPr>
          <w:b/>
          <w:color w:val="000000"/>
        </w:rPr>
        <w:lastRenderedPageBreak/>
        <w:t>2.</w:t>
      </w:r>
      <w:r>
        <w:rPr>
          <w:color w:val="000000"/>
        </w:rPr>
        <w:t xml:space="preserve"> </w:t>
      </w:r>
      <w:r>
        <w:rPr>
          <w:b/>
          <w:color w:val="000000"/>
        </w:rPr>
        <w:t>«Процессы в газах»</w:t>
      </w:r>
      <w:r>
        <w:rPr>
          <w:color w:val="000000"/>
        </w:rPr>
        <w:t xml:space="preserve"> лабораторные работы:</w:t>
      </w:r>
    </w:p>
    <w:p w:rsidR="002F5ED2" w:rsidRDefault="002F5ED2">
      <w:pPr>
        <w:pStyle w:val="ad"/>
        <w:spacing w:line="240" w:lineRule="auto"/>
        <w:rPr>
          <w:color w:val="000000"/>
        </w:rPr>
      </w:pPr>
      <w:r>
        <w:rPr>
          <w:color w:val="000000"/>
        </w:rPr>
        <w:t>№ 2 "Измерение постоянной Больцмана (универсальной газовой постоянной)"</w:t>
      </w:r>
    </w:p>
    <w:p w:rsidR="002F5ED2" w:rsidRDefault="002F5ED2">
      <w:pPr>
        <w:pStyle w:val="ad"/>
        <w:spacing w:line="240" w:lineRule="auto"/>
        <w:rPr>
          <w:color w:val="000000"/>
        </w:rPr>
      </w:pPr>
      <w:r>
        <w:rPr>
          <w:color w:val="000000"/>
        </w:rPr>
        <w:t>№ 3 "Определение показателя адиабаты методом Клемана и Дезорма"</w:t>
      </w:r>
    </w:p>
    <w:p w:rsidR="002F5ED2" w:rsidRDefault="002F5ED2">
      <w:pPr>
        <w:pStyle w:val="ad"/>
        <w:spacing w:line="240" w:lineRule="auto"/>
        <w:rPr>
          <w:b/>
          <w:color w:val="000000"/>
        </w:rPr>
      </w:pPr>
      <w:r>
        <w:rPr>
          <w:color w:val="000000"/>
        </w:rPr>
        <w:t>№ 4 "Определение показателя адиабаты методом стоячих звуковых волн"</w:t>
      </w:r>
    </w:p>
    <w:p w:rsidR="002F5ED2" w:rsidRDefault="002F5ED2">
      <w:pPr>
        <w:pStyle w:val="ad"/>
        <w:spacing w:line="240" w:lineRule="auto"/>
        <w:rPr>
          <w:color w:val="000000"/>
        </w:rPr>
      </w:pPr>
      <w:r>
        <w:rPr>
          <w:b/>
          <w:color w:val="000000"/>
        </w:rPr>
        <w:t>3.</w:t>
      </w:r>
      <w:r>
        <w:rPr>
          <w:color w:val="000000"/>
        </w:rPr>
        <w:t xml:space="preserve"> </w:t>
      </w:r>
      <w:r>
        <w:rPr>
          <w:b/>
          <w:color w:val="000000"/>
        </w:rPr>
        <w:t>«Поверхностные явления»</w:t>
      </w:r>
      <w:r>
        <w:rPr>
          <w:color w:val="000000"/>
        </w:rPr>
        <w:t xml:space="preserve"> лабораторные работы:</w:t>
      </w:r>
    </w:p>
    <w:p w:rsidR="002F5ED2" w:rsidRDefault="002F5ED2">
      <w:pPr>
        <w:pStyle w:val="ad"/>
        <w:spacing w:line="240" w:lineRule="auto"/>
        <w:rPr>
          <w:color w:val="000000"/>
        </w:rPr>
      </w:pPr>
      <w:r>
        <w:rPr>
          <w:color w:val="000000"/>
        </w:rPr>
        <w:t>№ 7 "Определение коэффициента поверхностного натяжения жидкости методом отрыва кольца"</w:t>
      </w:r>
    </w:p>
    <w:p w:rsidR="002F5ED2" w:rsidRDefault="002F5ED2">
      <w:pPr>
        <w:pStyle w:val="ad"/>
        <w:spacing w:line="240" w:lineRule="auto"/>
        <w:rPr>
          <w:color w:val="000000"/>
        </w:rPr>
      </w:pPr>
      <w:r>
        <w:rPr>
          <w:color w:val="000000"/>
        </w:rPr>
        <w:t>№ 8 "Определение коэффициента поверхностного натяжения методом капли и пузырька"</w:t>
      </w:r>
    </w:p>
    <w:p w:rsidR="002F5ED2" w:rsidRDefault="002F5ED2">
      <w:pPr>
        <w:pStyle w:val="ad"/>
        <w:spacing w:line="240" w:lineRule="auto"/>
        <w:rPr>
          <w:color w:val="000000"/>
        </w:rPr>
      </w:pPr>
      <w:r>
        <w:rPr>
          <w:color w:val="000000"/>
        </w:rPr>
        <w:t>№ 9 "Изучение зависимости коэффициента поверхностного натяжения жидкости от те</w:t>
      </w:r>
      <w:r>
        <w:rPr>
          <w:color w:val="000000"/>
        </w:rPr>
        <w:t>м</w:t>
      </w:r>
      <w:r>
        <w:rPr>
          <w:color w:val="000000"/>
        </w:rPr>
        <w:t>пературы с помощью прибора Ребиндера"</w:t>
      </w:r>
    </w:p>
    <w:p w:rsidR="002F5ED2" w:rsidRDefault="002F5ED2">
      <w:pPr>
        <w:pStyle w:val="ad"/>
        <w:spacing w:line="240" w:lineRule="auto"/>
        <w:rPr>
          <w:color w:val="000000"/>
        </w:rPr>
      </w:pPr>
      <w:r>
        <w:rPr>
          <w:color w:val="000000"/>
        </w:rPr>
        <w:t>№ 10 "Определение размеров молекулы олеиновой кислоты"</w:t>
      </w:r>
    </w:p>
    <w:p w:rsidR="002F5ED2" w:rsidRDefault="002F5ED2">
      <w:pPr>
        <w:pStyle w:val="ad"/>
        <w:spacing w:line="240" w:lineRule="auto"/>
        <w:rPr>
          <w:b/>
          <w:color w:val="000000"/>
        </w:rPr>
      </w:pPr>
      <w:r>
        <w:rPr>
          <w:color w:val="000000"/>
        </w:rPr>
        <w:t>№ 13 "Измерение коэффициента поверхностного натяжения методом капиллярных волн"</w:t>
      </w:r>
    </w:p>
    <w:p w:rsidR="002F5ED2" w:rsidRDefault="002F5ED2">
      <w:pPr>
        <w:pStyle w:val="ad"/>
        <w:spacing w:line="240" w:lineRule="auto"/>
        <w:rPr>
          <w:color w:val="000000"/>
        </w:rPr>
      </w:pPr>
      <w:r>
        <w:rPr>
          <w:b/>
          <w:color w:val="000000"/>
        </w:rPr>
        <w:t>4.</w:t>
      </w:r>
      <w:r>
        <w:rPr>
          <w:color w:val="000000"/>
        </w:rPr>
        <w:t xml:space="preserve"> </w:t>
      </w:r>
      <w:r>
        <w:rPr>
          <w:b/>
          <w:color w:val="000000"/>
        </w:rPr>
        <w:t>«Кинетические процессы»</w:t>
      </w:r>
      <w:r>
        <w:rPr>
          <w:color w:val="000000"/>
        </w:rPr>
        <w:t xml:space="preserve"> лабораторные работы:</w:t>
      </w:r>
    </w:p>
    <w:p w:rsidR="002F5ED2" w:rsidRDefault="002F5ED2">
      <w:pPr>
        <w:pStyle w:val="ad"/>
        <w:spacing w:line="240" w:lineRule="auto"/>
        <w:rPr>
          <w:color w:val="000000"/>
        </w:rPr>
      </w:pPr>
      <w:r>
        <w:rPr>
          <w:color w:val="000000"/>
        </w:rPr>
        <w:t>№ 11 "Имитация броуновского движения, проверка закона Эйнштейна, термометрия в си</w:t>
      </w:r>
      <w:r>
        <w:rPr>
          <w:color w:val="000000"/>
        </w:rPr>
        <w:t>с</w:t>
      </w:r>
      <w:r>
        <w:rPr>
          <w:color w:val="000000"/>
        </w:rPr>
        <w:t>теме магнитных шариков"</w:t>
      </w:r>
    </w:p>
    <w:p w:rsidR="002F5ED2" w:rsidRDefault="002F5ED2">
      <w:pPr>
        <w:pStyle w:val="ad"/>
        <w:spacing w:line="240" w:lineRule="auto"/>
        <w:rPr>
          <w:b/>
          <w:color w:val="000000"/>
        </w:rPr>
      </w:pPr>
      <w:r>
        <w:rPr>
          <w:color w:val="000000"/>
        </w:rPr>
        <w:t>№ 12 "Экспериментальная проверка закона распределения Максвелла для термоэлектро</w:t>
      </w:r>
      <w:r>
        <w:rPr>
          <w:color w:val="000000"/>
        </w:rPr>
        <w:t>н</w:t>
      </w:r>
      <w:r>
        <w:rPr>
          <w:color w:val="000000"/>
        </w:rPr>
        <w:t>ного газа"</w:t>
      </w:r>
    </w:p>
    <w:p w:rsidR="002F5ED2" w:rsidRDefault="002F5ED2">
      <w:pPr>
        <w:pStyle w:val="ad"/>
        <w:spacing w:line="240" w:lineRule="auto"/>
        <w:rPr>
          <w:color w:val="000000"/>
        </w:rPr>
      </w:pPr>
      <w:r>
        <w:rPr>
          <w:b/>
          <w:color w:val="000000"/>
        </w:rPr>
        <w:t>5.</w:t>
      </w:r>
      <w:r>
        <w:rPr>
          <w:color w:val="000000"/>
        </w:rPr>
        <w:t xml:space="preserve"> </w:t>
      </w:r>
      <w:r>
        <w:rPr>
          <w:b/>
          <w:color w:val="000000"/>
        </w:rPr>
        <w:t>«Фазовые превращения»</w:t>
      </w:r>
      <w:r>
        <w:rPr>
          <w:color w:val="000000"/>
        </w:rPr>
        <w:t xml:space="preserve"> лабораторные работы:</w:t>
      </w:r>
    </w:p>
    <w:p w:rsidR="002F5ED2" w:rsidRDefault="002F5ED2">
      <w:pPr>
        <w:pStyle w:val="ad"/>
        <w:spacing w:line="240" w:lineRule="auto"/>
        <w:rPr>
          <w:color w:val="000000"/>
        </w:rPr>
      </w:pPr>
      <w:r>
        <w:rPr>
          <w:color w:val="000000"/>
        </w:rPr>
        <w:t>№ 14 "Фазовые переходы"</w:t>
      </w:r>
    </w:p>
    <w:p w:rsidR="002F5ED2" w:rsidRDefault="002F5ED2">
      <w:pPr>
        <w:pStyle w:val="ad"/>
        <w:spacing w:line="240" w:lineRule="auto"/>
        <w:rPr>
          <w:color w:val="000000"/>
        </w:rPr>
      </w:pPr>
      <w:r>
        <w:rPr>
          <w:color w:val="000000"/>
        </w:rPr>
        <w:t>№ 15 "Определение удельной теплоты парообразования при температуре кипения"</w:t>
      </w:r>
    </w:p>
    <w:p w:rsidR="002F5ED2" w:rsidRDefault="002F5ED2">
      <w:pPr>
        <w:pStyle w:val="ad"/>
        <w:spacing w:line="240" w:lineRule="auto"/>
        <w:rPr>
          <w:color w:val="000000"/>
        </w:rPr>
      </w:pPr>
      <w:r>
        <w:rPr>
          <w:color w:val="000000"/>
        </w:rPr>
        <w:t>№ 16 "Изучение кривой равновесия жидкости и её насыщенного пара"</w:t>
      </w:r>
    </w:p>
    <w:p w:rsidR="002F5ED2" w:rsidRDefault="002F5ED2">
      <w:pPr>
        <w:pStyle w:val="ad"/>
        <w:spacing w:line="240" w:lineRule="auto"/>
        <w:rPr>
          <w:color w:val="000000"/>
        </w:rPr>
      </w:pPr>
    </w:p>
    <w:p w:rsidR="002F5ED2" w:rsidRDefault="002F5ED2">
      <w:pPr>
        <w:jc w:val="both"/>
        <w:rPr>
          <w:b/>
          <w:bCs/>
        </w:rPr>
      </w:pPr>
      <w:r>
        <w:rPr>
          <w:b/>
          <w:bCs/>
        </w:rPr>
        <w:t>5. Образовательные технологии, в том числе технологии электронного обучения и дистанционные образовательные технологии,</w:t>
      </w:r>
      <w:r>
        <w:rPr>
          <w:b/>
        </w:rPr>
        <w:t xml:space="preserve"> используемые при осуществлении о</w:t>
      </w:r>
      <w:r>
        <w:rPr>
          <w:b/>
        </w:rPr>
        <w:t>б</w:t>
      </w:r>
      <w:r>
        <w:rPr>
          <w:b/>
        </w:rPr>
        <w:t>разовательного процесса по дисциплине</w:t>
      </w:r>
    </w:p>
    <w:p w:rsidR="002F5ED2" w:rsidRDefault="002F5ED2">
      <w:pPr>
        <w:pStyle w:val="ListParagraph"/>
        <w:tabs>
          <w:tab w:val="left" w:pos="993"/>
          <w:tab w:val="left" w:pos="1560"/>
        </w:tabs>
        <w:suppressAutoHyphens/>
        <w:ind w:left="0"/>
        <w:jc w:val="both"/>
        <w:rPr>
          <w:b/>
          <w:sz w:val="24"/>
        </w:rPr>
      </w:pPr>
      <w:r>
        <w:rPr>
          <w:bCs/>
          <w:color w:val="000000"/>
          <w:sz w:val="24"/>
        </w:rPr>
        <w:t>В процессе обучения используются следующие образовательные технологии:</w:t>
      </w:r>
    </w:p>
    <w:p w:rsidR="002F5ED2" w:rsidRDefault="002F5ED2">
      <w:pPr>
        <w:pStyle w:val="ListParagraph"/>
        <w:tabs>
          <w:tab w:val="left" w:pos="993"/>
          <w:tab w:val="left" w:pos="1560"/>
        </w:tabs>
        <w:suppressAutoHyphens/>
        <w:ind w:left="0" w:firstLine="709"/>
        <w:jc w:val="both"/>
        <w:rPr>
          <w:b/>
        </w:rPr>
      </w:pPr>
      <w:r>
        <w:rPr>
          <w:b/>
          <w:sz w:val="24"/>
        </w:rPr>
        <w:t>Лабораторное занятие</w:t>
      </w:r>
      <w:r>
        <w:rPr>
          <w:sz w:val="24"/>
        </w:rPr>
        <w:t xml:space="preserve"> –</w:t>
      </w:r>
      <w:r>
        <w:rPr>
          <w:color w:val="3366FF"/>
          <w:sz w:val="24"/>
        </w:rPr>
        <w:t xml:space="preserve">  </w:t>
      </w:r>
      <w:r>
        <w:rPr>
          <w:color w:val="000000"/>
          <w:sz w:val="24"/>
        </w:rPr>
        <w:t>занятие, посвященное освоению конкретных умений и навыков и закреплению знаний, полученных на лекциях и практических занятиях.</w:t>
      </w:r>
      <w:r>
        <w:rPr>
          <w:sz w:val="24"/>
        </w:rPr>
        <w:t xml:space="preserve"> Это форма организации обучения, когда студенты по заданию и под руководством преподавателя выполняют одну или несколько лабораторных работ. Основные дидактические цели лабораторных работ – экспериментальное подтверждение изученных теоретических положений, проверка формул, ознакомление с методикой проведения экспериментов, исследований. В ходе работы студенты вырабатывают умения наблюдать, сравнивать, сопоставлять, анализировать, делать выводы и обобщения, самостоятельно вести исследования, пользоваться различными приемами измерений, оформлять результаты в виде таблиц, схем, графиков. Одновременно у студентов формируются профессиональные умения и навыки обращения с приборами, аппаратурой и другими техническими средствами для проведения опытов. В соответствии с дидактическими целями определяется содержание лабораторных работ: изучение свойств веществ, их качественных характеристик, количественных показателей, изучение устройства и работы приборов, оборудования, их испытание, снятие характеристик и т. д.</w:t>
      </w:r>
    </w:p>
    <w:p w:rsidR="002F5ED2" w:rsidRDefault="002F5ED2">
      <w:pPr>
        <w:widowControl w:val="0"/>
        <w:ind w:firstLine="709"/>
        <w:jc w:val="both"/>
        <w:rPr>
          <w:bCs/>
          <w:color w:val="000000"/>
        </w:rPr>
      </w:pPr>
      <w:r>
        <w:rPr>
          <w:b/>
        </w:rPr>
        <w:t>Лабораторная работа</w:t>
      </w:r>
      <w:r>
        <w:t xml:space="preserve"> – организация учебной работы с реальными материальными и информационными объектами, экспериментальная работа с аналоговыми моделями р</w:t>
      </w:r>
      <w:r>
        <w:t>е</w:t>
      </w:r>
      <w:r>
        <w:t>альных объектов.</w:t>
      </w:r>
    </w:p>
    <w:p w:rsidR="002F5ED2" w:rsidRDefault="002F5ED2">
      <w:pPr>
        <w:pStyle w:val="ad"/>
        <w:spacing w:line="240" w:lineRule="auto"/>
        <w:jc w:val="center"/>
        <w:rPr>
          <w:bCs/>
          <w:color w:val="000000"/>
        </w:rPr>
      </w:pPr>
    </w:p>
    <w:p w:rsidR="002F5ED2" w:rsidRDefault="002F5ED2">
      <w:pPr>
        <w:pStyle w:val="ListParagraph"/>
        <w:tabs>
          <w:tab w:val="left" w:pos="993"/>
          <w:tab w:val="left" w:pos="1560"/>
        </w:tabs>
        <w:suppressAutoHyphens/>
        <w:ind w:left="0"/>
        <w:jc w:val="both"/>
        <w:rPr>
          <w:b/>
          <w:i/>
          <w:sz w:val="22"/>
          <w:szCs w:val="22"/>
        </w:rPr>
      </w:pPr>
      <w:r>
        <w:rPr>
          <w:b/>
          <w:bCs/>
          <w:sz w:val="24"/>
        </w:rPr>
        <w:t>6. П</w:t>
      </w:r>
      <w:r>
        <w:rPr>
          <w:b/>
          <w:sz w:val="24"/>
        </w:rPr>
        <w:t>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</w:t>
      </w:r>
    </w:p>
    <w:p w:rsidR="002F5ED2" w:rsidRDefault="002F5ED2" w:rsidP="00144910">
      <w:pPr>
        <w:jc w:val="both"/>
        <w:rPr>
          <w:color w:val="000000"/>
        </w:rPr>
      </w:pPr>
      <w:r>
        <w:rPr>
          <w:color w:val="000000"/>
        </w:rPr>
        <w:t>В процессе осуществления образовательного процесса используются:</w:t>
      </w:r>
    </w:p>
    <w:p w:rsidR="002F5ED2" w:rsidRDefault="002F5ED2">
      <w:pPr>
        <w:ind w:firstLine="709"/>
        <w:jc w:val="both"/>
        <w:rPr>
          <w:color w:val="000000"/>
        </w:rPr>
      </w:pPr>
      <w:r>
        <w:rPr>
          <w:color w:val="000000"/>
        </w:rPr>
        <w:t>– для формирования текстов методических материалов для лабораторных работ, промежуточной и текущей аттестации, а также отчетов студентов по лабораторным раб</w:t>
      </w:r>
      <w:r>
        <w:rPr>
          <w:color w:val="000000"/>
        </w:rPr>
        <w:t>о</w:t>
      </w:r>
      <w:r>
        <w:rPr>
          <w:color w:val="000000"/>
        </w:rPr>
        <w:t xml:space="preserve">там – пакеты Microsoft Office и </w:t>
      </w:r>
      <w:r>
        <w:rPr>
          <w:color w:val="000000"/>
          <w:lang w:val="en-US"/>
        </w:rPr>
        <w:t>Open</w:t>
      </w:r>
      <w:r>
        <w:rPr>
          <w:color w:val="000000"/>
        </w:rPr>
        <w:t>/</w:t>
      </w:r>
      <w:r>
        <w:rPr>
          <w:color w:val="000000"/>
          <w:lang w:val="en-US"/>
        </w:rPr>
        <w:t>Libre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Office</w:t>
      </w:r>
      <w:r>
        <w:rPr>
          <w:color w:val="000000"/>
        </w:rPr>
        <w:t>;</w:t>
      </w:r>
    </w:p>
    <w:p w:rsidR="002F5ED2" w:rsidRDefault="002F5ED2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– </w:t>
      </w:r>
      <w:r>
        <w:t xml:space="preserve">для расчёта формул – программа </w:t>
      </w:r>
      <w:r>
        <w:rPr>
          <w:lang w:val="en-US"/>
        </w:rPr>
        <w:t>W</w:t>
      </w:r>
      <w:r>
        <w:t xml:space="preserve">olfram </w:t>
      </w:r>
      <w:r>
        <w:rPr>
          <w:lang w:val="en-US"/>
        </w:rPr>
        <w:t>M</w:t>
      </w:r>
      <w:r>
        <w:t>athematica;</w:t>
      </w:r>
    </w:p>
    <w:p w:rsidR="002F5ED2" w:rsidRDefault="002F5ED2">
      <w:pPr>
        <w:ind w:firstLine="709"/>
        <w:jc w:val="both"/>
        <w:rPr>
          <w:b/>
          <w:color w:val="000000"/>
        </w:rPr>
      </w:pPr>
      <w:r>
        <w:rPr>
          <w:color w:val="000000"/>
        </w:rPr>
        <w:t xml:space="preserve">– для обработки результатов данных </w:t>
      </w:r>
      <w:r>
        <w:rPr>
          <w:color w:val="000000"/>
          <w:lang w:val="en-US"/>
        </w:rPr>
        <w:t>Excel</w:t>
      </w:r>
      <w:r>
        <w:rPr>
          <w:color w:val="000000"/>
        </w:rPr>
        <w:t xml:space="preserve">.  </w:t>
      </w:r>
    </w:p>
    <w:p w:rsidR="002F5ED2" w:rsidRDefault="002F5ED2">
      <w:pPr>
        <w:tabs>
          <w:tab w:val="left" w:pos="5670"/>
        </w:tabs>
        <w:ind w:right="141"/>
        <w:jc w:val="center"/>
        <w:rPr>
          <w:b/>
          <w:color w:val="000000"/>
        </w:rPr>
      </w:pPr>
    </w:p>
    <w:p w:rsidR="002F5ED2" w:rsidRDefault="002F5ED2">
      <w:pPr>
        <w:jc w:val="both"/>
      </w:pPr>
      <w:r>
        <w:rPr>
          <w:b/>
          <w:bCs/>
        </w:rPr>
        <w:t>7. </w:t>
      </w:r>
      <w:r>
        <w:rPr>
          <w:b/>
        </w:rPr>
        <w:t>Перечень современных профессиональных баз данных и информационных спр</w:t>
      </w:r>
      <w:r>
        <w:rPr>
          <w:b/>
        </w:rPr>
        <w:t>а</w:t>
      </w:r>
      <w:r>
        <w:rPr>
          <w:b/>
        </w:rPr>
        <w:t>вочных систем, используемых при осуществлении образовательного процесса по дисциплине (при необходимости)</w:t>
      </w:r>
    </w:p>
    <w:p w:rsidR="002F5ED2" w:rsidRDefault="002F5ED2" w:rsidP="00144910">
      <w:pPr>
        <w:jc w:val="both"/>
      </w:pPr>
      <w:r>
        <w:t>В процессе осуществления образовательного процесса по дисциплине использую</w:t>
      </w:r>
      <w:r>
        <w:t>т</w:t>
      </w:r>
      <w:r>
        <w:t>ся:</w:t>
      </w:r>
    </w:p>
    <w:p w:rsidR="002F5ED2" w:rsidRDefault="002F5ED2">
      <w:pPr>
        <w:ind w:firstLine="709"/>
        <w:jc w:val="both"/>
      </w:pPr>
      <w:r>
        <w:t xml:space="preserve">автоматизированная библиотечно-информационная система «БУКИ-NEXT» </w:t>
      </w:r>
      <w:hyperlink r:id="rId7" w:history="1">
        <w:r>
          <w:rPr>
            <w:rStyle w:val="a5"/>
          </w:rPr>
          <w:t>http://www.lib.uniyar.ac.ru/opac/bk_cat_find.php</w:t>
        </w:r>
      </w:hyperlink>
      <w:r>
        <w:t>.</w:t>
      </w:r>
    </w:p>
    <w:p w:rsidR="002F5ED2" w:rsidRDefault="002F5ED2">
      <w:pPr>
        <w:ind w:firstLine="709"/>
      </w:pPr>
    </w:p>
    <w:p w:rsidR="002F5ED2" w:rsidRDefault="002F5ED2">
      <w:pPr>
        <w:jc w:val="both"/>
      </w:pPr>
      <w:r>
        <w:rPr>
          <w:b/>
        </w:rPr>
        <w:t>8. Перечень основной и дополнительной учебной литературы, ресурсов информац</w:t>
      </w:r>
      <w:r>
        <w:rPr>
          <w:b/>
        </w:rPr>
        <w:t>и</w:t>
      </w:r>
      <w:r>
        <w:rPr>
          <w:b/>
        </w:rPr>
        <w:t>онно-телекоммуникационной сети «Интернет» (при необходимости), рекомендуемых для освоения дисциплины</w:t>
      </w:r>
    </w:p>
    <w:p w:rsidR="002F5ED2" w:rsidRDefault="002F5ED2">
      <w:pPr>
        <w:jc w:val="both"/>
      </w:pPr>
    </w:p>
    <w:p w:rsidR="002F5ED2" w:rsidRDefault="002F5ED2">
      <w:pPr>
        <w:jc w:val="both"/>
      </w:pPr>
      <w:r>
        <w:rPr>
          <w:b/>
          <w:lang w:val="en-US"/>
        </w:rPr>
        <w:t xml:space="preserve">a) </w:t>
      </w:r>
      <w:r>
        <w:rPr>
          <w:b/>
        </w:rPr>
        <w:t>основная литература</w:t>
      </w:r>
    </w:p>
    <w:p w:rsidR="002F5ED2" w:rsidRDefault="002F5ED2">
      <w:pPr>
        <w:jc w:val="both"/>
      </w:pPr>
    </w:p>
    <w:p w:rsidR="002F5ED2" w:rsidRDefault="002F5ED2">
      <w:pPr>
        <w:numPr>
          <w:ilvl w:val="0"/>
          <w:numId w:val="1"/>
        </w:numPr>
        <w:jc w:val="both"/>
      </w:pPr>
      <w:r>
        <w:t>Митрофанов В. А. Лабораторные работы по молекулярной физике : метод. указания Ярославль. ЯрГУ, 2007.</w:t>
      </w:r>
    </w:p>
    <w:p w:rsidR="002F5ED2" w:rsidRDefault="002F5ED2">
      <w:pPr>
        <w:numPr>
          <w:ilvl w:val="0"/>
          <w:numId w:val="1"/>
        </w:numPr>
        <w:jc w:val="both"/>
      </w:pPr>
      <w:r>
        <w:t>Митрофанов В. А. Лабораторные по молекулярной физике. Часть 2: метод. указ</w:t>
      </w:r>
      <w:r>
        <w:t>а</w:t>
      </w:r>
      <w:r>
        <w:t xml:space="preserve">ния. Ярославль. ЯрГУ, 2014. </w:t>
      </w:r>
      <w:hyperlink r:id="rId8" w:history="1">
        <w:r>
          <w:rPr>
            <w:rStyle w:val="a5"/>
          </w:rPr>
          <w:t>http://www.lib.uniyar.ac.ru/edocs/iuni/20140708.pdf</w:t>
        </w:r>
      </w:hyperlink>
      <w:r>
        <w:t xml:space="preserve"> (электронный ресурс)</w:t>
      </w:r>
    </w:p>
    <w:p w:rsidR="002F5ED2" w:rsidRDefault="002F5ED2">
      <w:pPr>
        <w:jc w:val="both"/>
      </w:pPr>
    </w:p>
    <w:p w:rsidR="002F5ED2" w:rsidRDefault="002F5ED2">
      <w:pPr>
        <w:jc w:val="both"/>
      </w:pPr>
      <w:r>
        <w:rPr>
          <w:b/>
        </w:rPr>
        <w:t xml:space="preserve">б) дополнительная литература </w:t>
      </w:r>
    </w:p>
    <w:p w:rsidR="002F5ED2" w:rsidRDefault="002F5ED2">
      <w:pPr>
        <w:jc w:val="both"/>
      </w:pPr>
    </w:p>
    <w:p w:rsidR="002F5ED2" w:rsidRDefault="002F5ED2">
      <w:pPr>
        <w:numPr>
          <w:ilvl w:val="0"/>
          <w:numId w:val="2"/>
        </w:numPr>
        <w:jc w:val="both"/>
      </w:pPr>
      <w:r>
        <w:t>Сивухин Д. В. Общий курс физики. Т. 2. Термодинамика и молекулярная физика: учеб. пособие для вузов. М. Физмалит, 2017.</w:t>
      </w:r>
    </w:p>
    <w:p w:rsidR="002F5ED2" w:rsidRDefault="002F5ED2">
      <w:pPr>
        <w:numPr>
          <w:ilvl w:val="0"/>
          <w:numId w:val="2"/>
        </w:numPr>
        <w:jc w:val="both"/>
        <w:textAlignment w:val="baseline"/>
      </w:pPr>
      <w:r>
        <w:t xml:space="preserve">Савельев, И. В. Курс общей физики. Том 3 : Молекулярная физика и термодинамика : учебное пособие для вузов : в 5 томах. СПб. Лань, 2022. </w:t>
      </w:r>
    </w:p>
    <w:p w:rsidR="002F5ED2" w:rsidRDefault="002F5ED2">
      <w:pPr>
        <w:numPr>
          <w:ilvl w:val="0"/>
          <w:numId w:val="2"/>
        </w:numPr>
        <w:tabs>
          <w:tab w:val="left" w:pos="0"/>
        </w:tabs>
        <w:jc w:val="both"/>
        <w:textAlignment w:val="baseline"/>
      </w:pPr>
      <w:r>
        <w:t>А.И. Савельев, И.Н. Фетисов. Обработка результатов измерений при проведении физического эксперимента. М., Изд-во МГТУ, 1990.</w:t>
      </w:r>
    </w:p>
    <w:p w:rsidR="002F5ED2" w:rsidRDefault="002F5ED2">
      <w:pPr>
        <w:numPr>
          <w:ilvl w:val="0"/>
          <w:numId w:val="2"/>
        </w:numPr>
        <w:jc w:val="both"/>
        <w:textAlignment w:val="baseline"/>
      </w:pPr>
      <w:r>
        <w:t>Зайдель А. Н. Элементарные оценки ошибок измерений. М., Книга по требованию, 2013 (и др. года издания).</w:t>
      </w:r>
    </w:p>
    <w:p w:rsidR="002F5ED2" w:rsidRDefault="002F5ED2">
      <w:pPr>
        <w:numPr>
          <w:ilvl w:val="0"/>
          <w:numId w:val="2"/>
        </w:numPr>
        <w:jc w:val="both"/>
      </w:pPr>
      <w:r>
        <w:t>Майсова Н. Н. Практикум по курсу общей физики. М., Высшая школа, 1970.</w:t>
      </w:r>
    </w:p>
    <w:p w:rsidR="002F5ED2" w:rsidRDefault="002F5ED2">
      <w:pPr>
        <w:jc w:val="both"/>
      </w:pPr>
    </w:p>
    <w:p w:rsidR="002F5ED2" w:rsidRDefault="002F5ED2">
      <w:pPr>
        <w:jc w:val="both"/>
        <w:rPr>
          <w:color w:val="3366FF"/>
        </w:rPr>
      </w:pPr>
      <w:r>
        <w:rPr>
          <w:b/>
          <w:bCs/>
        </w:rPr>
        <w:t>9. Материально-техническая база, необходимая для осуществления образовательного процесса по дисциплине</w:t>
      </w:r>
    </w:p>
    <w:p w:rsidR="002F5ED2" w:rsidRDefault="002F5ED2">
      <w:pPr>
        <w:ind w:firstLine="709"/>
        <w:jc w:val="both"/>
      </w:pPr>
      <w:r>
        <w:rPr>
          <w:color w:val="3366FF"/>
        </w:rPr>
        <w:t xml:space="preserve"> </w:t>
      </w:r>
    </w:p>
    <w:p w:rsidR="002F5ED2" w:rsidRDefault="002F5ED2">
      <w:pPr>
        <w:pStyle w:val="aa"/>
        <w:spacing w:after="0"/>
      </w:pPr>
      <w:r>
        <w:t>- учебные аудитории для проведения лабораторных работ;</w:t>
      </w:r>
    </w:p>
    <w:p w:rsidR="002F5ED2" w:rsidRDefault="002F5ED2">
      <w:pPr>
        <w:pStyle w:val="aa"/>
        <w:spacing w:after="0"/>
      </w:pPr>
      <w:r>
        <w:t>- учебные аудитории для проведения групповых и индивидуальных консультаций;</w:t>
      </w:r>
    </w:p>
    <w:p w:rsidR="002F5ED2" w:rsidRDefault="002F5ED2">
      <w:pPr>
        <w:pStyle w:val="aa"/>
        <w:spacing w:after="0"/>
      </w:pPr>
      <w:r>
        <w:t>- учебные аудитории для проведения текущего контроля и промежуточной аттестации;</w:t>
      </w:r>
    </w:p>
    <w:p w:rsidR="002F5ED2" w:rsidRDefault="002F5ED2">
      <w:pPr>
        <w:pStyle w:val="aa"/>
        <w:spacing w:after="0"/>
      </w:pPr>
      <w:r>
        <w:t xml:space="preserve">- помещения для самостоятельной работы; </w:t>
      </w:r>
    </w:p>
    <w:p w:rsidR="002F5ED2" w:rsidRDefault="002F5ED2">
      <w:pPr>
        <w:pStyle w:val="aa"/>
        <w:spacing w:after="0"/>
      </w:pPr>
      <w:r>
        <w:t>- помещения для хранения и профилактического обслуживания технических средств об</w:t>
      </w:r>
      <w:r>
        <w:t>у</w:t>
      </w:r>
      <w:r>
        <w:t xml:space="preserve">чения. </w:t>
      </w:r>
    </w:p>
    <w:p w:rsidR="002F5ED2" w:rsidRDefault="002F5ED2">
      <w:pPr>
        <w:ind w:firstLine="708"/>
        <w:jc w:val="both"/>
        <w:rPr>
          <w:color w:val="000000"/>
        </w:rPr>
      </w:pPr>
      <w: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</w:t>
      </w:r>
    </w:p>
    <w:p w:rsidR="002F5ED2" w:rsidRDefault="002F5ED2">
      <w:pPr>
        <w:jc w:val="both"/>
        <w:rPr>
          <w:color w:val="000000"/>
        </w:rPr>
      </w:pPr>
    </w:p>
    <w:p w:rsidR="002F5ED2" w:rsidRDefault="002F5ED2">
      <w:pPr>
        <w:rPr>
          <w:bCs/>
        </w:rPr>
      </w:pPr>
      <w:r>
        <w:rPr>
          <w:b/>
          <w:bCs/>
        </w:rPr>
        <w:t>Перечень используемого оборудования:</w:t>
      </w:r>
    </w:p>
    <w:p w:rsidR="002F5ED2" w:rsidRDefault="002F5ED2">
      <w:r>
        <w:t>Лабораторная работа № 1</w:t>
      </w:r>
    </w:p>
    <w:p w:rsidR="002F5ED2" w:rsidRDefault="002F5ED2">
      <w:r>
        <w:t>—</w:t>
      </w:r>
      <w:r>
        <w:tab/>
        <w:t>Лабораторная установка "Вязкость воздуха" (собств. изг.)</w:t>
      </w:r>
    </w:p>
    <w:p w:rsidR="002F5ED2" w:rsidRDefault="002F5ED2">
      <w:r>
        <w:t>—</w:t>
      </w:r>
      <w:r>
        <w:tab/>
        <w:t>Микроманометр</w:t>
      </w:r>
    </w:p>
    <w:p w:rsidR="002F5ED2" w:rsidRDefault="002F5ED2">
      <w:r>
        <w:t>—</w:t>
      </w:r>
      <w:r>
        <w:tab/>
        <w:t>Секундомер</w:t>
      </w:r>
    </w:p>
    <w:p w:rsidR="002F5ED2" w:rsidRDefault="002F5ED2"/>
    <w:p w:rsidR="002F5ED2" w:rsidRDefault="002F5ED2">
      <w:r>
        <w:t>Лабораторная работа № 2</w:t>
      </w:r>
    </w:p>
    <w:p w:rsidR="002F5ED2" w:rsidRDefault="002F5ED2">
      <w:r>
        <w:t>—</w:t>
      </w:r>
      <w:r>
        <w:tab/>
        <w:t>Лабораторная установка "Постоянная Больцмана" (собств. изг.)</w:t>
      </w:r>
    </w:p>
    <w:p w:rsidR="002F5ED2" w:rsidRDefault="002F5ED2">
      <w:r>
        <w:t>—</w:t>
      </w:r>
      <w:r>
        <w:tab/>
        <w:t>Микроманометр</w:t>
      </w:r>
    </w:p>
    <w:p w:rsidR="002F5ED2" w:rsidRDefault="002F5ED2"/>
    <w:p w:rsidR="002F5ED2" w:rsidRDefault="002F5ED2">
      <w:r>
        <w:t>Лабораторная работа № 3</w:t>
      </w:r>
    </w:p>
    <w:p w:rsidR="002F5ED2" w:rsidRDefault="002F5ED2">
      <w:r>
        <w:t>—</w:t>
      </w:r>
      <w:r>
        <w:tab/>
        <w:t>Лабораторная установка "Метод Клемана-Дезорма" (собств. изг.)</w:t>
      </w:r>
    </w:p>
    <w:p w:rsidR="002F5ED2" w:rsidRDefault="002F5ED2">
      <w:r>
        <w:t>—</w:t>
      </w:r>
      <w:r>
        <w:tab/>
        <w:t>Микроманометр</w:t>
      </w:r>
    </w:p>
    <w:p w:rsidR="002F5ED2" w:rsidRDefault="002F5ED2"/>
    <w:p w:rsidR="002F5ED2" w:rsidRDefault="002F5ED2">
      <w:r>
        <w:t>Лабораторная работа № 4</w:t>
      </w:r>
    </w:p>
    <w:p w:rsidR="002F5ED2" w:rsidRDefault="002F5ED2">
      <w:r>
        <w:t>—</w:t>
      </w:r>
      <w:r>
        <w:tab/>
        <w:t>Лабораторная установка "Стоящие звуковые волны" (собств. изг.)</w:t>
      </w:r>
    </w:p>
    <w:p w:rsidR="002F5ED2" w:rsidRDefault="002F5ED2">
      <w:r>
        <w:t>—</w:t>
      </w:r>
      <w:r>
        <w:tab/>
        <w:t>Генератор Актаком AHP-1105</w:t>
      </w:r>
    </w:p>
    <w:p w:rsidR="002F5ED2" w:rsidRDefault="002F5ED2">
      <w:r>
        <w:t>—</w:t>
      </w:r>
      <w:r>
        <w:tab/>
        <w:t>Вольтметр В3-38</w:t>
      </w:r>
    </w:p>
    <w:p w:rsidR="002F5ED2" w:rsidRDefault="002F5ED2"/>
    <w:p w:rsidR="002F5ED2" w:rsidRDefault="002F5ED2">
      <w:r>
        <w:t>Лабораторная работа № 5</w:t>
      </w:r>
    </w:p>
    <w:p w:rsidR="002F5ED2" w:rsidRDefault="002F5ED2">
      <w:r>
        <w:t>— Лабораторная установка "Метод Стокса" (собств. изг.)</w:t>
      </w:r>
    </w:p>
    <w:p w:rsidR="002F5ED2" w:rsidRDefault="002F5ED2">
      <w:r>
        <w:t>—</w:t>
      </w:r>
      <w:r>
        <w:tab/>
        <w:t>Секундомер</w:t>
      </w:r>
    </w:p>
    <w:p w:rsidR="002F5ED2" w:rsidRDefault="002F5ED2">
      <w:r>
        <w:t>—</w:t>
      </w:r>
      <w:r>
        <w:tab/>
        <w:t>Набор дробинок и стеклянных шариков</w:t>
      </w:r>
    </w:p>
    <w:p w:rsidR="002F5ED2" w:rsidRDefault="002F5ED2"/>
    <w:p w:rsidR="002F5ED2" w:rsidRDefault="002F5ED2">
      <w:r>
        <w:t>Лабораторная работа № 6</w:t>
      </w:r>
    </w:p>
    <w:p w:rsidR="002F5ED2" w:rsidRDefault="002F5ED2">
      <w:r>
        <w:t>Лабораторная установка "Капиллярный вискозиметр в термостате (собств. изг.)</w:t>
      </w:r>
    </w:p>
    <w:p w:rsidR="002F5ED2" w:rsidRDefault="002F5ED2">
      <w:r>
        <w:t>—</w:t>
      </w:r>
      <w:r>
        <w:tab/>
        <w:t>Секундомер</w:t>
      </w:r>
    </w:p>
    <w:p w:rsidR="002F5ED2" w:rsidRDefault="002F5ED2">
      <w:r>
        <w:t>—</w:t>
      </w:r>
      <w:r>
        <w:tab/>
        <w:t>Термометр</w:t>
      </w:r>
    </w:p>
    <w:p w:rsidR="002F5ED2" w:rsidRDefault="002F5ED2"/>
    <w:p w:rsidR="002F5ED2" w:rsidRDefault="002F5ED2">
      <w:r>
        <w:t>Лабораторная работа № 7</w:t>
      </w:r>
    </w:p>
    <w:p w:rsidR="002F5ED2" w:rsidRDefault="002F5ED2">
      <w:r>
        <w:t>—</w:t>
      </w:r>
      <w:r>
        <w:tab/>
        <w:t xml:space="preserve">Лабораторная установка "Отрыв кольца" (собств. иsг.) </w:t>
      </w:r>
    </w:p>
    <w:p w:rsidR="002F5ED2" w:rsidRDefault="002F5ED2">
      <w:r>
        <w:t>—</w:t>
      </w:r>
      <w:r>
        <w:tab/>
        <w:t>Tapa (песок)</w:t>
      </w:r>
    </w:p>
    <w:p w:rsidR="002F5ED2" w:rsidRDefault="002F5ED2">
      <w:r>
        <w:t xml:space="preserve"> </w:t>
      </w:r>
    </w:p>
    <w:p w:rsidR="002F5ED2" w:rsidRDefault="002F5ED2">
      <w:r>
        <w:t xml:space="preserve">Лабораторная работа № 8 </w:t>
      </w:r>
    </w:p>
    <w:p w:rsidR="002F5ED2" w:rsidRDefault="002F5ED2">
      <w:r>
        <w:t>—        Микроскоп типа "Биолам"</w:t>
      </w:r>
    </w:p>
    <w:p w:rsidR="002F5ED2" w:rsidRDefault="002F5ED2">
      <w:r>
        <w:t>—</w:t>
      </w:r>
      <w:r>
        <w:tab/>
        <w:t>Часовой индикатор</w:t>
      </w:r>
    </w:p>
    <w:p w:rsidR="002F5ED2" w:rsidRDefault="002F5ED2">
      <w:r>
        <w:t>—</w:t>
      </w:r>
      <w:r>
        <w:tab/>
        <w:t>Стеклянная кювета</w:t>
      </w:r>
    </w:p>
    <w:p w:rsidR="002F5ED2" w:rsidRDefault="002F5ED2">
      <w:r>
        <w:t>—</w:t>
      </w:r>
      <w:r>
        <w:tab/>
        <w:t>Стеклянная пластинка, покрытая парафином</w:t>
      </w:r>
    </w:p>
    <w:p w:rsidR="002F5ED2" w:rsidRDefault="002F5ED2"/>
    <w:p w:rsidR="002F5ED2" w:rsidRDefault="002F5ED2">
      <w:r>
        <w:t>Лабораторная работа № 9</w:t>
      </w:r>
    </w:p>
    <w:p w:rsidR="002F5ED2" w:rsidRDefault="002F5ED2">
      <w:r>
        <w:t>—</w:t>
      </w:r>
      <w:r>
        <w:tab/>
        <w:t>Прибор Ребиндера</w:t>
      </w:r>
    </w:p>
    <w:p w:rsidR="002F5ED2" w:rsidRDefault="002F5ED2">
      <w:r>
        <w:t>—</w:t>
      </w:r>
      <w:r>
        <w:tab/>
        <w:t>Термостат UTU-4</w:t>
      </w:r>
    </w:p>
    <w:p w:rsidR="002F5ED2" w:rsidRDefault="002F5ED2">
      <w:r>
        <w:t>—</w:t>
      </w:r>
      <w:r>
        <w:tab/>
        <w:t>Микроманометр MMH</w:t>
      </w:r>
    </w:p>
    <w:p w:rsidR="002F5ED2" w:rsidRDefault="002F5ED2"/>
    <w:p w:rsidR="002F5ED2" w:rsidRDefault="002F5ED2">
      <w:r>
        <w:t>Лабораторная работа № 10</w:t>
      </w:r>
    </w:p>
    <w:p w:rsidR="002F5ED2" w:rsidRDefault="002F5ED2">
      <w:r>
        <w:t>—</w:t>
      </w:r>
      <w:r>
        <w:tab/>
        <w:t xml:space="preserve">Кювета </w:t>
      </w:r>
    </w:p>
    <w:p w:rsidR="002F5ED2" w:rsidRDefault="002F5ED2">
      <w:r>
        <w:t>—</w:t>
      </w:r>
      <w:r>
        <w:tab/>
        <w:t>Линейка</w:t>
      </w:r>
    </w:p>
    <w:p w:rsidR="002F5ED2" w:rsidRDefault="002F5ED2">
      <w:r>
        <w:t>—</w:t>
      </w:r>
      <w:r>
        <w:tab/>
        <w:t>Аналитические электронные весы Ohaus Explorer Pro EP214</w:t>
      </w:r>
    </w:p>
    <w:p w:rsidR="002F5ED2" w:rsidRDefault="002F5ED2"/>
    <w:p w:rsidR="002F5ED2" w:rsidRDefault="002F5ED2">
      <w:r>
        <w:t>Лабораторная работа № 11</w:t>
      </w:r>
    </w:p>
    <w:p w:rsidR="002F5ED2" w:rsidRDefault="002F5ED2">
      <w:r>
        <w:t>—</w:t>
      </w:r>
      <w:r>
        <w:tab/>
        <w:t>Лабораторная установка "Имитация броуновского движения" (собств. изг.)</w:t>
      </w:r>
    </w:p>
    <w:p w:rsidR="002F5ED2" w:rsidRDefault="002F5ED2">
      <w:r>
        <w:t>—</w:t>
      </w:r>
      <w:r>
        <w:tab/>
        <w:t>ЛАТР</w:t>
      </w:r>
    </w:p>
    <w:p w:rsidR="002F5ED2" w:rsidRDefault="002F5ED2">
      <w:r>
        <w:t>—</w:t>
      </w:r>
      <w:r>
        <w:tab/>
        <w:t>Вольтметр</w:t>
      </w:r>
    </w:p>
    <w:p w:rsidR="002F5ED2" w:rsidRDefault="002F5ED2">
      <w:r>
        <w:t>—</w:t>
      </w:r>
      <w:r>
        <w:tab/>
        <w:t>Секундомер</w:t>
      </w:r>
    </w:p>
    <w:p w:rsidR="002F5ED2" w:rsidRDefault="002F5ED2"/>
    <w:p w:rsidR="002F5ED2" w:rsidRDefault="002F5ED2">
      <w:r>
        <w:t>Лабораторная работа № 12</w:t>
      </w:r>
    </w:p>
    <w:p w:rsidR="002F5ED2" w:rsidRDefault="002F5ED2">
      <w:r>
        <w:t>—</w:t>
      </w:r>
      <w:r>
        <w:tab/>
        <w:t>Лабораторная установка "Распределение Максвелла" (собств. изг.)</w:t>
      </w:r>
    </w:p>
    <w:p w:rsidR="002F5ED2" w:rsidRDefault="002F5ED2">
      <w:r>
        <w:lastRenderedPageBreak/>
        <w:t>—</w:t>
      </w:r>
      <w:r>
        <w:tab/>
        <w:t>Источник питания Mustech HY1803</w:t>
      </w:r>
    </w:p>
    <w:p w:rsidR="002F5ED2" w:rsidRDefault="002F5ED2">
      <w:r>
        <w:t>—</w:t>
      </w:r>
      <w:r>
        <w:tab/>
        <w:t>Источник питания Mustech HY3002</w:t>
      </w:r>
    </w:p>
    <w:p w:rsidR="002F5ED2" w:rsidRDefault="002F5ED2">
      <w:r>
        <w:t>—</w:t>
      </w:r>
      <w:r>
        <w:tab/>
        <w:t>Вольтметр ВУ</w:t>
      </w:r>
    </w:p>
    <w:p w:rsidR="002F5ED2" w:rsidRDefault="002F5ED2"/>
    <w:p w:rsidR="002F5ED2" w:rsidRDefault="002F5ED2">
      <w:r>
        <w:t>Лабораторная работа № 13</w:t>
      </w:r>
    </w:p>
    <w:p w:rsidR="002F5ED2" w:rsidRDefault="002F5ED2">
      <w:r>
        <w:t>—</w:t>
      </w:r>
      <w:r>
        <w:tab/>
        <w:t>Генератор ГЗ-109</w:t>
      </w:r>
    </w:p>
    <w:p w:rsidR="002F5ED2" w:rsidRDefault="002F5ED2">
      <w:r>
        <w:t>—</w:t>
      </w:r>
      <w:r>
        <w:tab/>
        <w:t>Микроскоп МБС-2 с вибратором</w:t>
      </w:r>
    </w:p>
    <w:p w:rsidR="002F5ED2" w:rsidRDefault="002F5ED2">
      <w:r>
        <w:t>—</w:t>
      </w:r>
      <w:r>
        <w:tab/>
        <w:t>Устройство синхронизации</w:t>
      </w:r>
    </w:p>
    <w:p w:rsidR="002F5ED2" w:rsidRDefault="002F5ED2"/>
    <w:p w:rsidR="002F5ED2" w:rsidRDefault="002F5ED2">
      <w:r>
        <w:t>Лабораторная работа № 14</w:t>
      </w:r>
    </w:p>
    <w:p w:rsidR="002F5ED2" w:rsidRDefault="002F5ED2">
      <w:r>
        <w:t>—</w:t>
      </w:r>
      <w:r>
        <w:tab/>
        <w:t xml:space="preserve">Самописец KCП-4 </w:t>
      </w:r>
    </w:p>
    <w:p w:rsidR="002F5ED2" w:rsidRDefault="002F5ED2">
      <w:r>
        <w:t>—</w:t>
      </w:r>
      <w:r>
        <w:tab/>
        <w:t>Коммутационное устройство</w:t>
      </w:r>
    </w:p>
    <w:p w:rsidR="002F5ED2" w:rsidRDefault="002F5ED2">
      <w:r>
        <w:t>—</w:t>
      </w:r>
      <w:r>
        <w:tab/>
        <w:t>Набор тиглей с нагревателями и различными сплавами олова и свинца</w:t>
      </w:r>
    </w:p>
    <w:p w:rsidR="002F5ED2" w:rsidRDefault="002F5ED2">
      <w:r>
        <w:t>—</w:t>
      </w:r>
      <w:r>
        <w:tab/>
        <w:t>Блок питания</w:t>
      </w:r>
    </w:p>
    <w:p w:rsidR="002F5ED2" w:rsidRDefault="002F5ED2"/>
    <w:p w:rsidR="002F5ED2" w:rsidRDefault="002F5ED2">
      <w:r>
        <w:t>Лабораторная работа № 15</w:t>
      </w:r>
    </w:p>
    <w:p w:rsidR="002F5ED2" w:rsidRDefault="002F5ED2">
      <w:r>
        <w:t>—</w:t>
      </w:r>
      <w:r>
        <w:tab/>
        <w:t>Лабораторная установка "Vдельная теплота парообразования" (собств. изг.)</w:t>
      </w:r>
    </w:p>
    <w:p w:rsidR="002F5ED2" w:rsidRDefault="002F5ED2">
      <w:r>
        <w:t>—</w:t>
      </w:r>
      <w:r>
        <w:tab/>
        <w:t>ЛАТР</w:t>
      </w:r>
    </w:p>
    <w:p w:rsidR="002F5ED2" w:rsidRDefault="002F5ED2">
      <w:r>
        <w:t>—        Вольтметр</w:t>
      </w:r>
    </w:p>
    <w:p w:rsidR="002F5ED2" w:rsidRDefault="002F5ED2">
      <w:r>
        <w:t>—</w:t>
      </w:r>
      <w:r>
        <w:tab/>
        <w:t>Секундомер</w:t>
      </w:r>
    </w:p>
    <w:p w:rsidR="002F5ED2" w:rsidRDefault="002F5ED2">
      <w:r>
        <w:t>—</w:t>
      </w:r>
      <w:r>
        <w:tab/>
        <w:t>Аналитические электронные весы Ohaus Explorer Pro EP214 (те же, пто и в Лабор</w:t>
      </w:r>
      <w:r>
        <w:t>а</w:t>
      </w:r>
      <w:r>
        <w:t>торная работа №10)</w:t>
      </w:r>
    </w:p>
    <w:p w:rsidR="002F5ED2" w:rsidRDefault="002F5ED2"/>
    <w:p w:rsidR="002F5ED2" w:rsidRDefault="002F5ED2">
      <w:r>
        <w:t>Лабораторная работа № 16</w:t>
      </w:r>
    </w:p>
    <w:p w:rsidR="002F5ED2" w:rsidRDefault="002F5ED2">
      <w:r>
        <w:t xml:space="preserve"> </w:t>
      </w:r>
    </w:p>
    <w:p w:rsidR="002F5ED2" w:rsidRDefault="002F5ED2">
      <w:r>
        <w:t>—</w:t>
      </w:r>
      <w:r>
        <w:tab/>
        <w:t>Лабораторная установка "Кривая равновесия жидкости и насыщенного пара” (собств. изг.)</w:t>
      </w:r>
    </w:p>
    <w:p w:rsidR="002F5ED2" w:rsidRDefault="002F5ED2">
      <w:r>
        <w:t>—</w:t>
      </w:r>
      <w:r>
        <w:tab/>
        <w:t>Hacoc Камовского</w:t>
      </w:r>
    </w:p>
    <w:p w:rsidR="00144910" w:rsidRDefault="00144910">
      <w:pPr>
        <w:spacing w:line="360" w:lineRule="auto"/>
        <w:jc w:val="both"/>
      </w:pPr>
    </w:p>
    <w:p w:rsidR="002F5ED2" w:rsidRDefault="002F5ED2" w:rsidP="00144910">
      <w:pPr>
        <w:jc w:val="both"/>
      </w:pPr>
      <w:r>
        <w:t>Автор</w:t>
      </w:r>
      <w:r w:rsidR="00144910">
        <w:t>ы</w:t>
      </w:r>
      <w:r>
        <w:t xml:space="preserve">:   </w:t>
      </w:r>
    </w:p>
    <w:p w:rsidR="002F5ED2" w:rsidRDefault="00144910" w:rsidP="00144910">
      <w:pPr>
        <w:jc w:val="both"/>
      </w:pPr>
      <w:r>
        <w:t>доцент кафедры ми</w:t>
      </w:r>
      <w:r w:rsidR="002F5ED2">
        <w:t>кроэлектроники</w:t>
      </w:r>
    </w:p>
    <w:p w:rsidR="002F5ED2" w:rsidRDefault="002F5ED2" w:rsidP="00144910">
      <w:pPr>
        <w:jc w:val="both"/>
      </w:pPr>
      <w:r>
        <w:t xml:space="preserve">и общей физики, к.ф.-м.н. </w:t>
      </w:r>
      <w:r>
        <w:tab/>
        <w:t xml:space="preserve">                                  ___________________ Романов Д.Н.</w:t>
      </w:r>
    </w:p>
    <w:p w:rsidR="00144910" w:rsidRDefault="00144910" w:rsidP="00144910">
      <w:pPr>
        <w:jc w:val="both"/>
      </w:pPr>
    </w:p>
    <w:p w:rsidR="00144910" w:rsidRDefault="00144910" w:rsidP="00144910">
      <w:pPr>
        <w:jc w:val="both"/>
      </w:pPr>
      <w:r>
        <w:t>доцент кафедры микроэлектроники</w:t>
      </w:r>
    </w:p>
    <w:p w:rsidR="00144910" w:rsidRDefault="00144910" w:rsidP="00144910">
      <w:pPr>
        <w:jc w:val="both"/>
        <w:rPr>
          <w:b/>
        </w:rPr>
      </w:pPr>
      <w:r>
        <w:t xml:space="preserve">и общей физики, к.ф.-м.н. </w:t>
      </w:r>
      <w:r>
        <w:tab/>
        <w:t xml:space="preserve">                                  ___________________ Савенко О.В.</w:t>
      </w:r>
    </w:p>
    <w:p w:rsidR="00144910" w:rsidRDefault="00144910" w:rsidP="00144910">
      <w:pPr>
        <w:jc w:val="both"/>
        <w:rPr>
          <w:b/>
        </w:rPr>
      </w:pPr>
    </w:p>
    <w:p w:rsidR="002F5ED2" w:rsidRDefault="002F5ED2">
      <w:pPr>
        <w:pageBreakBefore/>
        <w:ind w:left="3417"/>
        <w:jc w:val="center"/>
        <w:rPr>
          <w:b/>
        </w:rPr>
      </w:pPr>
      <w:r>
        <w:rPr>
          <w:b/>
        </w:rPr>
        <w:lastRenderedPageBreak/>
        <w:t>Приложение №1 к рабочей программе дисциплины</w:t>
      </w:r>
    </w:p>
    <w:p w:rsidR="002F5ED2" w:rsidRDefault="002F5ED2">
      <w:pPr>
        <w:jc w:val="right"/>
        <w:rPr>
          <w:b/>
          <w:bCs/>
          <w:color w:val="000080"/>
        </w:rPr>
      </w:pPr>
      <w:r>
        <w:rPr>
          <w:b/>
        </w:rPr>
        <w:t>«Физический практикум по молекулярной физике»</w:t>
      </w:r>
    </w:p>
    <w:p w:rsidR="002F5ED2" w:rsidRDefault="002F5ED2">
      <w:pPr>
        <w:ind w:left="1080"/>
        <w:jc w:val="both"/>
        <w:rPr>
          <w:b/>
          <w:bCs/>
          <w:color w:val="000080"/>
        </w:rPr>
      </w:pPr>
    </w:p>
    <w:p w:rsidR="002F5ED2" w:rsidRDefault="002F5ED2">
      <w:pPr>
        <w:ind w:left="1080"/>
        <w:jc w:val="both"/>
        <w:rPr>
          <w:b/>
          <w:bCs/>
          <w:color w:val="000080"/>
        </w:rPr>
      </w:pPr>
    </w:p>
    <w:p w:rsidR="002F5ED2" w:rsidRDefault="002F5ED2">
      <w:pPr>
        <w:jc w:val="center"/>
        <w:rPr>
          <w:b/>
          <w:bCs/>
        </w:rPr>
      </w:pPr>
      <w:r>
        <w:rPr>
          <w:b/>
        </w:rPr>
        <w:t>Фонд оценочных средств</w:t>
      </w:r>
      <w:r>
        <w:rPr>
          <w:b/>
          <w:bCs/>
        </w:rPr>
        <w:t xml:space="preserve"> </w:t>
      </w:r>
    </w:p>
    <w:p w:rsidR="002F5ED2" w:rsidRDefault="002F5ED2">
      <w:pPr>
        <w:jc w:val="center"/>
        <w:rPr>
          <w:b/>
          <w:bCs/>
        </w:rPr>
      </w:pPr>
      <w:r>
        <w:rPr>
          <w:b/>
          <w:bCs/>
        </w:rPr>
        <w:t>для проведения текущего контроля успеваемости</w:t>
      </w:r>
    </w:p>
    <w:p w:rsidR="002F5ED2" w:rsidRDefault="002F5ED2">
      <w:pPr>
        <w:jc w:val="center"/>
        <w:rPr>
          <w:b/>
          <w:bCs/>
        </w:rPr>
      </w:pPr>
      <w:r>
        <w:rPr>
          <w:b/>
          <w:bCs/>
        </w:rPr>
        <w:t>и промежуточной аттестации студентов</w:t>
      </w:r>
    </w:p>
    <w:p w:rsidR="002F5ED2" w:rsidRDefault="002F5ED2">
      <w:pPr>
        <w:jc w:val="center"/>
        <w:rPr>
          <w:b/>
          <w:bCs/>
          <w:color w:val="000080"/>
        </w:rPr>
      </w:pPr>
      <w:r>
        <w:rPr>
          <w:b/>
          <w:bCs/>
        </w:rPr>
        <w:t>по дисциплине</w:t>
      </w:r>
    </w:p>
    <w:p w:rsidR="002F5ED2" w:rsidRDefault="002F5ED2">
      <w:pPr>
        <w:jc w:val="both"/>
        <w:rPr>
          <w:b/>
          <w:bCs/>
          <w:color w:val="000080"/>
        </w:rPr>
      </w:pPr>
    </w:p>
    <w:p w:rsidR="002F5ED2" w:rsidRDefault="002F5ED2">
      <w:pPr>
        <w:jc w:val="center"/>
        <w:rPr>
          <w:b/>
        </w:rPr>
      </w:pPr>
      <w:r>
        <w:rPr>
          <w:b/>
        </w:rPr>
        <w:t xml:space="preserve">1. Типовые контрольные задания или иные материалы, </w:t>
      </w:r>
    </w:p>
    <w:p w:rsidR="002F5ED2" w:rsidRDefault="002F5ED2">
      <w:pPr>
        <w:jc w:val="center"/>
        <w:rPr>
          <w:i/>
        </w:rPr>
      </w:pPr>
      <w:r>
        <w:rPr>
          <w:b/>
        </w:rPr>
        <w:t xml:space="preserve">используемые в процессе текущего контроля успеваемости </w:t>
      </w:r>
    </w:p>
    <w:p w:rsidR="002F5ED2" w:rsidRDefault="002F5ED2">
      <w:pPr>
        <w:jc w:val="center"/>
        <w:rPr>
          <w:b/>
        </w:rPr>
      </w:pPr>
      <w:r>
        <w:rPr>
          <w:i/>
        </w:rPr>
        <w:t xml:space="preserve">(проверка сформированности компетенции ОПК-2 (индикаторы </w:t>
      </w:r>
      <w:r>
        <w:rPr>
          <w:i/>
          <w:color w:val="000000"/>
        </w:rPr>
        <w:t>ИД-ОПК-2.3, ИД-ОПК-2.5))</w:t>
      </w:r>
    </w:p>
    <w:p w:rsidR="002F5ED2" w:rsidRDefault="002F5ED2">
      <w:pPr>
        <w:jc w:val="center"/>
        <w:rPr>
          <w:b/>
        </w:rPr>
      </w:pPr>
    </w:p>
    <w:p w:rsidR="002F5ED2" w:rsidRDefault="002F5ED2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При выполнении лабораторной работы, студент должен представить её результаты в форме отчета, согласно единым требованиям.</w:t>
      </w:r>
      <w:r>
        <w:rPr>
          <w:rFonts w:eastAsia="SFBX1440" w:cs="SFBX1440"/>
        </w:rPr>
        <w:t xml:space="preserve"> Отчёт </w:t>
      </w:r>
      <w:r>
        <w:rPr>
          <w:rFonts w:eastAsia="SFRM1440" w:cs="SFRM1440"/>
        </w:rPr>
        <w:t>подаётся каждым студентом инд</w:t>
      </w:r>
      <w:r>
        <w:rPr>
          <w:rFonts w:eastAsia="SFRM1440" w:cs="SFRM1440"/>
        </w:rPr>
        <w:t>и</w:t>
      </w:r>
      <w:r>
        <w:rPr>
          <w:rFonts w:eastAsia="SFRM1440" w:cs="SFRM1440"/>
        </w:rPr>
        <w:t xml:space="preserve">видуально. </w:t>
      </w:r>
    </w:p>
    <w:p w:rsidR="002F5ED2" w:rsidRDefault="002F5ED2">
      <w:pPr>
        <w:tabs>
          <w:tab w:val="left" w:pos="5670"/>
        </w:tabs>
        <w:ind w:right="142" w:firstLine="720"/>
        <w:rPr>
          <w:bCs/>
          <w:color w:val="000000"/>
        </w:rPr>
      </w:pPr>
    </w:p>
    <w:p w:rsidR="002F5ED2" w:rsidRDefault="002F5ED2">
      <w:pPr>
        <w:jc w:val="center"/>
      </w:pPr>
      <w:r>
        <w:rPr>
          <w:b/>
        </w:rPr>
        <w:t>2. Список вопросов и (или) заданий для проведения промежуточной аттестации</w:t>
      </w:r>
    </w:p>
    <w:p w:rsidR="002F5ED2" w:rsidRDefault="002F5ED2">
      <w:pPr>
        <w:jc w:val="center"/>
        <w:rPr>
          <w:color w:val="000000"/>
        </w:rPr>
      </w:pPr>
      <w:bookmarkStart w:id="1" w:name="_Hlk93829648"/>
      <w:r>
        <w:t xml:space="preserve">На зачёте проверяется сформированность компетенции ОПК-2 (индикаторы </w:t>
      </w:r>
      <w:r>
        <w:rPr>
          <w:color w:val="000000"/>
        </w:rPr>
        <w:t>ИД-ОПК-2.1, ИД-ОПК-2.2, ИД-ОПК-2.4, ИД-ОПК-2.5</w:t>
      </w:r>
      <w:r>
        <w:t>)).</w:t>
      </w:r>
      <w:bookmarkEnd w:id="1"/>
    </w:p>
    <w:p w:rsidR="002F5ED2" w:rsidRDefault="002F5ED2">
      <w:pPr>
        <w:widowControl w:val="0"/>
        <w:jc w:val="center"/>
        <w:rPr>
          <w:color w:val="000000"/>
        </w:rPr>
      </w:pP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 помощью функции распределения Максвелла</w:t>
      </w:r>
      <w:r>
        <w:rPr>
          <w:rFonts w:ascii="Times New Roman" w:hAnsi="Times New Roman"/>
          <w:i/>
          <w:sz w:val="24"/>
          <w:szCs w:val="24"/>
        </w:rPr>
        <w:t xml:space="preserve"> φ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  <w:lang w:val="en-US"/>
        </w:rPr>
        <w:t>v</w:t>
      </w:r>
      <w:r>
        <w:rPr>
          <w:rFonts w:ascii="Times New Roman" w:hAnsi="Times New Roman"/>
          <w:i/>
          <w:sz w:val="24"/>
          <w:szCs w:val="24"/>
          <w:vertAlign w:val="subscript"/>
          <w:lang w:val="en-US"/>
        </w:rPr>
        <w:t>z</w:t>
      </w:r>
      <w:r>
        <w:rPr>
          <w:rFonts w:ascii="Times New Roman" w:hAnsi="Times New Roman"/>
          <w:sz w:val="24"/>
          <w:szCs w:val="24"/>
        </w:rPr>
        <w:t>) получите выражения для средних значений компоненты скорости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v</w:t>
      </w:r>
      <w:r>
        <w:rPr>
          <w:rFonts w:ascii="Times New Roman" w:hAnsi="Times New Roman"/>
          <w:i/>
          <w:sz w:val="24"/>
          <w:szCs w:val="24"/>
          <w:vertAlign w:val="subscript"/>
          <w:lang w:val="en-US"/>
        </w:rPr>
        <w:t>z</w:t>
      </w:r>
      <w:r>
        <w:rPr>
          <w:rFonts w:ascii="Times New Roman" w:hAnsi="Times New Roman"/>
          <w:sz w:val="24"/>
          <w:szCs w:val="24"/>
        </w:rPr>
        <w:t xml:space="preserve"> в группах молекул, движущихся соответственно в пол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жительном и отрицательном направлениях оси </w:t>
      </w:r>
      <w:r>
        <w:rPr>
          <w:rFonts w:ascii="Times New Roman" w:hAnsi="Times New Roman"/>
          <w:i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</w:rPr>
        <w:t>.</w:t>
      </w:r>
    </w:p>
    <w:p w:rsidR="002F5ED2" w:rsidRDefault="002F5ED2">
      <w:pPr>
        <w:pStyle w:val="PlainText"/>
        <w:ind w:firstLine="0"/>
      </w:pPr>
      <w:r>
        <w:rPr>
          <w:rFonts w:ascii="Times New Roman" w:hAnsi="Times New Roman"/>
          <w:sz w:val="24"/>
          <w:szCs w:val="24"/>
        </w:rPr>
        <w:t>2. Проективным пробегом называют расстояние, которое пролетает молекула в данном 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правлении между её двумя последовательными столкновениями. Рассчитайте среднюю длину проективного пробега молекул в газе. </w:t>
      </w:r>
    </w:p>
    <w:p w:rsidR="002F5ED2" w:rsidRDefault="002F5ED2">
      <w:pPr>
        <w:jc w:val="both"/>
      </w:pPr>
      <w:r>
        <w:t>4. Насколько оправдано пренебрежение сжимаемостью газа в условиях лабораторног</w:t>
      </w:r>
      <w:r>
        <w:t>о</w:t>
      </w:r>
      <w:r>
        <w:t>опыта?</w:t>
      </w:r>
    </w:p>
    <w:p w:rsidR="002F5ED2" w:rsidRDefault="002F5ED2">
      <w:pPr>
        <w:jc w:val="both"/>
      </w:pPr>
      <w:r>
        <w:t xml:space="preserve">5. Какой характер будет иметь зависимость величины </w:t>
      </w:r>
      <w:r>
        <w:object w:dxaOrig="450" w:dyaOrig="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1pt;height:15.05pt" o:ole="" filled="t">
            <v:fill color2="black"/>
            <v:imagedata r:id="rId9" o:title=""/>
          </v:shape>
          <o:OLEObject Type="Embed" ProgID="Equation.3" ShapeID="_x0000_i1025" DrawAspect="Content" ObjectID="_1796941270" r:id="rId10"/>
        </w:object>
      </w:r>
      <w:r>
        <w:t xml:space="preserve"> от </w:t>
      </w:r>
      <w:r>
        <w:object w:dxaOrig="318" w:dyaOrig="265">
          <v:shape id="_x0000_i1026" type="#_x0000_t75" style="width:15.05pt;height:17.6pt" o:ole="" filled="t">
            <v:fill color2="black"/>
            <v:imagedata r:id="rId11" o:title=""/>
          </v:shape>
          <o:OLEObject Type="Embed" ProgID="Equation.3" ShapeID="_x0000_i1026" DrawAspect="Content" ObjectID="_1796941271" r:id="rId12"/>
        </w:object>
      </w:r>
      <w:r>
        <w:t xml:space="preserve"> с учетом влияния начал</w:t>
      </w:r>
      <w:r>
        <w:t>ь</w:t>
      </w:r>
      <w:r>
        <w:t>ного участка потока газа в капилляре?</w:t>
      </w:r>
    </w:p>
    <w:p w:rsidR="002F5ED2" w:rsidRDefault="002F5ED2">
      <w:pPr>
        <w:widowControl w:val="0"/>
        <w:jc w:val="both"/>
      </w:pPr>
      <w:r>
        <w:t>6. По данным измерений в опыте с коротким и широким капилляром постройте график зависимости величины</w:t>
      </w:r>
      <w:r>
        <w:rPr>
          <w:i/>
        </w:rPr>
        <w:t xml:space="preserve"> </w:t>
      </w:r>
      <w:r>
        <w:rPr>
          <w:i/>
          <w:lang w:val="en-US"/>
        </w:rPr>
        <w:t>b</w:t>
      </w:r>
      <w:r>
        <w:t xml:space="preserve"> от произведения </w:t>
      </w:r>
      <w:r>
        <w:object w:dxaOrig="617" w:dyaOrig="265">
          <v:shape id="_x0000_i1027" type="#_x0000_t75" style="width:33.5pt;height:15.05pt" o:ole="" filled="t">
            <v:fill color2="black"/>
            <v:imagedata r:id="rId13" o:title=""/>
          </v:shape>
          <o:OLEObject Type="Embed" ProgID="Equation.3" ShapeID="_x0000_i1027" DrawAspect="Content" ObjectID="_1796941272" r:id="rId14"/>
        </w:object>
      </w:r>
      <w:r>
        <w:t xml:space="preserve">. Убедившись в его линейности, найдите значение постоянной </w:t>
      </w:r>
      <w:r>
        <w:rPr>
          <w:i/>
          <w:lang w:val="en-US"/>
        </w:rPr>
        <w:t>c</w:t>
      </w:r>
      <w:r>
        <w:t>.</w:t>
      </w: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Можно ли найти подвижность реальных броуновских частиц путем эксперимента?</w:t>
      </w: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Почему жидкость по отношению к взвешенной в ней броуновской частице выступает как сплошная среда?</w:t>
      </w: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Для броуновской частицы диаметром </w:t>
      </w:r>
      <w:r>
        <w:rPr>
          <w:rFonts w:ascii="Times New Roman" w:hAnsi="Times New Roman"/>
          <w:i/>
          <w:sz w:val="24"/>
          <w:szCs w:val="24"/>
        </w:rPr>
        <w:t xml:space="preserve">d </w:t>
      </w:r>
      <w:r>
        <w:rPr>
          <w:rFonts w:ascii="Times New Roman" w:hAnsi="Times New Roman"/>
          <w:sz w:val="24"/>
          <w:szCs w:val="24"/>
        </w:rPr>
        <w:t>= 0.4 мкм, взвешенной в воде при комнатной температуре, найдите среднюю квадратичную скорость теплового движения. Рассчитайте число Рейнольдса. Правомерно ли применение к данному случаю формулы Стокса?</w:t>
      </w: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Какие косвенные доказательства справедливости молекулярно-кинетической теории и способы нахождения её фундаментальных констант вам известны?</w:t>
      </w: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Почему процесс накачки воздуха в баллон можно считать адиабатическим?</w:t>
      </w: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Как будут сказываться на результате опытов:</w:t>
      </w: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негерметичность измерительной установки,</w:t>
      </w: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задержка в закрытии отверстия О после выпуска воздуха из баллона,</w:t>
      </w: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влажность воздуха в баллоне?</w:t>
      </w: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Как  будут меняться с размерами баллона времена </w:t>
      </w:r>
      <w:r>
        <w:object w:dxaOrig="333" w:dyaOrig="319">
          <v:shape id="_x0000_i1028" type="#_x0000_t75" style="width:15.05pt;height:18.4pt" o:ole="" filled="t">
            <v:fill color2="black"/>
            <v:imagedata r:id="rId15" o:title=""/>
          </v:shape>
          <o:OLEObject Type="Embed" ProgID="Equation.3" ShapeID="_x0000_i1028" DrawAspect="Content" ObjectID="_1796941273" r:id="rId16"/>
        </w:object>
      </w:r>
      <w:r>
        <w:rPr>
          <w:rFonts w:ascii="Times New Roman" w:hAnsi="Times New Roman"/>
          <w:sz w:val="24"/>
          <w:szCs w:val="24"/>
        </w:rPr>
        <w:t xml:space="preserve"> и  </w:t>
      </w:r>
      <w:r>
        <w:object w:dxaOrig="329" w:dyaOrig="319">
          <v:shape id="_x0000_i1029" type="#_x0000_t75" style="width:15.05pt;height:18.4pt" o:ole="" filled="t">
            <v:fill color2="black"/>
            <v:imagedata r:id="rId17" o:title=""/>
          </v:shape>
          <o:OLEObject Type="Embed" ProgID="Equation.3" ShapeID="_x0000_i1029" DrawAspect="Content" ObjectID="_1796941274" r:id="rId18"/>
        </w:object>
      </w:r>
      <w:r>
        <w:rPr>
          <w:rFonts w:ascii="Times New Roman" w:hAnsi="Times New Roman"/>
          <w:sz w:val="24"/>
          <w:szCs w:val="24"/>
        </w:rPr>
        <w:t>, если коэффициент тепл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отдачи </w:t>
      </w:r>
      <w:r>
        <w:rPr>
          <w:rFonts w:ascii="Times New Roman" w:hAnsi="Times New Roman"/>
          <w:i/>
          <w:sz w:val="24"/>
          <w:szCs w:val="24"/>
        </w:rPr>
        <w:t>α</w:t>
      </w:r>
      <w:r>
        <w:rPr>
          <w:rFonts w:ascii="Times New Roman" w:hAnsi="Times New Roman"/>
          <w:sz w:val="24"/>
          <w:szCs w:val="24"/>
        </w:rPr>
        <w:t xml:space="preserve"> и размеры выпускного отверстия будут оставаться постоянными?</w:t>
      </w: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15. Чем отделены области жидкого и газообразного состояния вещества на плоскости п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ременных 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?</w:t>
      </w: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Почему кривая равновесия жидкости и её насыщенного пара обязательно обрывается при достаточно высоких температурах (в критической точке)?</w:t>
      </w: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По графику зависимости величины </w:t>
      </w:r>
      <w:r>
        <w:rPr>
          <w:rFonts w:ascii="Times New Roman" w:hAnsi="Times New Roman"/>
          <w:i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оцените температурный диапазон, в котором её можно считать линейной. Укажите возможные причины отклонения экспериментал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ных точек от построенной прямой при более низких температурах.</w:t>
      </w: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Учитывая второй член разложения функции </w:t>
      </w:r>
      <w:r>
        <w:object w:dxaOrig="1235" w:dyaOrig="319">
          <v:shape id="_x0000_i1030" type="#_x0000_t75" style="width:61.1pt;height:18.4pt" o:ole="" filled="t">
            <v:fill color2="black"/>
            <v:imagedata r:id="rId19" o:title=""/>
          </v:shape>
          <o:OLEObject Type="Embed" ProgID="Equation.3" ShapeID="_x0000_i1030" DrawAspect="Content" ObjectID="_1796941275" r:id="rId20"/>
        </w:object>
      </w:r>
      <w:r>
        <w:rPr>
          <w:rFonts w:ascii="Times New Roman" w:hAnsi="Times New Roman"/>
          <w:sz w:val="24"/>
          <w:szCs w:val="24"/>
        </w:rPr>
        <w:t xml:space="preserve"> в формуле (6) в лаб. раб. № 4 и табличные значения величин </w:t>
      </w:r>
      <w:r>
        <w:object w:dxaOrig="417" w:dyaOrig="302">
          <v:shape id="_x0000_i1031" type="#_x0000_t75" style="width:20.1pt;height:18.4pt" o:ole="" filled="t">
            <v:fill color2="black"/>
            <v:imagedata r:id="rId21" o:title=""/>
          </v:shape>
          <o:OLEObject Type="Embed" ProgID="Equation.3" ShapeID="_x0000_i1031" DrawAspect="Content" ObjectID="_1796941276" r:id="rId22"/>
        </w:object>
      </w:r>
      <w:r>
        <w:rPr>
          <w:rFonts w:ascii="Times New Roman" w:hAnsi="Times New Roman"/>
          <w:sz w:val="24"/>
          <w:szCs w:val="24"/>
        </w:rPr>
        <w:t xml:space="preserve"> и </w:t>
      </w:r>
      <w:r>
        <w:object w:dxaOrig="359" w:dyaOrig="355">
          <v:shape id="_x0000_i1032" type="#_x0000_t75" style="width:15.9pt;height:24.3pt" o:ole="" filled="t">
            <v:fill color2="black"/>
            <v:imagedata r:id="rId23" o:title=""/>
          </v:shape>
          <o:OLEObject Type="Embed" ProgID="Equation.3" ShapeID="_x0000_i1032" DrawAspect="Content" ObjectID="_1796941277" r:id="rId24"/>
        </w:object>
      </w:r>
      <w:r>
        <w:rPr>
          <w:rFonts w:ascii="Times New Roman" w:hAnsi="Times New Roman"/>
          <w:sz w:val="24"/>
          <w:szCs w:val="24"/>
        </w:rPr>
        <w:t>, покажите, в какую сторону от прямой должна отклоняться кривая равновесия воды и её насыщенного пара. Согласуется ли это отклон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 с опытными данными?</w:t>
      </w: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Согласуются ли табличные данные по температурной зависимости удельной теплоты испарения воды и значения </w:t>
      </w:r>
      <w:r>
        <w:object w:dxaOrig="417" w:dyaOrig="302">
          <v:shape id="_x0000_i1033" type="#_x0000_t75" style="width:20.1pt;height:18.4pt" o:ole="" filled="t">
            <v:fill color2="black"/>
            <v:imagedata r:id="rId21" o:title=""/>
          </v:shape>
          <o:OLEObject Type="Embed" ProgID="Equation.3" ShapeID="_x0000_i1033" DrawAspect="Content" ObjectID="_1796941278" r:id="rId25"/>
        </w:object>
      </w:r>
      <w:r>
        <w:rPr>
          <w:rFonts w:ascii="Times New Roman" w:hAnsi="Times New Roman"/>
          <w:sz w:val="24"/>
          <w:szCs w:val="24"/>
        </w:rPr>
        <w:t xml:space="preserve">, </w:t>
      </w:r>
      <w:r>
        <w:object w:dxaOrig="359" w:dyaOrig="355">
          <v:shape id="_x0000_i1034" type="#_x0000_t75" style="width:15.9pt;height:24.3pt" o:ole="" filled="t">
            <v:fill color2="black"/>
            <v:imagedata r:id="rId23" o:title=""/>
          </v:shape>
          <o:OLEObject Type="Embed" ProgID="Equation.3" ShapeID="_x0000_i1034" DrawAspect="Content" ObjectID="_1796941279" r:id="rId26"/>
        </w:object>
      </w:r>
      <w:r>
        <w:rPr>
          <w:rFonts w:ascii="Times New Roman" w:hAnsi="Times New Roman"/>
          <w:sz w:val="24"/>
          <w:szCs w:val="24"/>
        </w:rPr>
        <w:t xml:space="preserve"> с формулой (3) в лаб. раб. № 4?</w:t>
      </w: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Выведите формулы (5), интегрируя уравнение (3) в лаб. раб. № 5.</w:t>
      </w: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Получите выражение (6), интегрируя (4) и используя (5) в лаб. раб. № 5.</w:t>
      </w:r>
    </w:p>
    <w:p w:rsidR="002F5ED2" w:rsidRDefault="002F5ED2">
      <w:pPr>
        <w:pStyle w:val="Plain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Получите  выражение (9) в лаб. раб. № 5 из общей формулы для ошибки косвенных измерений.</w:t>
      </w:r>
    </w:p>
    <w:p w:rsidR="002F5ED2" w:rsidRDefault="002F5ED2">
      <w:pPr>
        <w:pStyle w:val="PlainText"/>
        <w:ind w:firstLine="0"/>
      </w:pPr>
      <w:r>
        <w:rPr>
          <w:rFonts w:ascii="Times New Roman" w:hAnsi="Times New Roman"/>
          <w:sz w:val="24"/>
          <w:szCs w:val="24"/>
        </w:rPr>
        <w:t xml:space="preserve">23. Пользуясь графиками на рис. 1, 2 из лаб. раб. № 5 и выражениями для величин 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object w:dxaOrig="413" w:dyaOrig="265">
          <v:shape id="_x0000_i1035" type="#_x0000_t75" style="width:18.4pt;height:15.05pt" o:ole="" filled="t">
            <v:fill color2="black"/>
            <v:imagedata r:id="rId27" o:title=""/>
          </v:shape>
          <o:OLEObject Type="Embed" ProgID="Equation.3" ShapeID="_x0000_i1035" DrawAspect="Content" ObjectID="_1796941280" r:id="rId28"/>
        </w:object>
      </w:r>
      <w:r>
        <w:rPr>
          <w:rFonts w:ascii="Times New Roman" w:hAnsi="Times New Roman"/>
          <w:sz w:val="24"/>
          <w:szCs w:val="24"/>
        </w:rPr>
        <w:t xml:space="preserve">,  спланируйте эксперимент по выходу на возможно большие числа </w:t>
      </w:r>
      <w:r>
        <w:object w:dxaOrig="413" w:dyaOrig="265">
          <v:shape id="_x0000_i1036" type="#_x0000_t75" style="width:18.4pt;height:15.05pt" o:ole="" filled="t">
            <v:fill color2="black"/>
            <v:imagedata r:id="rId27" o:title=""/>
          </v:shape>
          <o:OLEObject Type="Embed" ProgID="Equation.3" ShapeID="_x0000_i1036" DrawAspect="Content" ObjectID="_1796941281" r:id="rId29"/>
        </w:object>
      </w:r>
      <w:r>
        <w:rPr>
          <w:rFonts w:ascii="Times New Roman" w:hAnsi="Times New Roman"/>
          <w:sz w:val="24"/>
          <w:szCs w:val="24"/>
        </w:rPr>
        <w:t>.</w:t>
      </w:r>
    </w:p>
    <w:p w:rsidR="002F5ED2" w:rsidRDefault="002F5ED2">
      <w:pPr>
        <w:pStyle w:val="BodyTextIndent2"/>
        <w:spacing w:after="0" w:line="240" w:lineRule="auto"/>
        <w:ind w:left="0"/>
        <w:jc w:val="both"/>
      </w:pPr>
      <w:r>
        <w:t>24. Выведите интегральное выражение для времени “оседлой жизни” молекулы в поте</w:t>
      </w:r>
      <w:r>
        <w:t>н</w:t>
      </w:r>
      <w:r>
        <w:t xml:space="preserve">циальной яме. Представьте соображения, приводящие к экспоненциальному виду функции вероятности </w:t>
      </w:r>
      <w:r>
        <w:rPr>
          <w:i/>
        </w:rPr>
        <w:t>p(t)</w:t>
      </w:r>
      <w:r>
        <w:t xml:space="preserve">. </w:t>
      </w:r>
    </w:p>
    <w:p w:rsidR="002F5ED2" w:rsidRDefault="002F5ED2">
      <w:pPr>
        <w:pStyle w:val="BodyTextIndent2"/>
        <w:spacing w:after="0" w:line="240" w:lineRule="auto"/>
        <w:ind w:left="0"/>
        <w:jc w:val="both"/>
      </w:pPr>
      <w:r>
        <w:t>25. Представьте соображения, приводящие к формулам (2) и (5) в лаб. раб. № 6.</w:t>
      </w:r>
    </w:p>
    <w:p w:rsidR="002F5ED2" w:rsidRDefault="002F5ED2">
      <w:pPr>
        <w:pStyle w:val="BodyTextIndent2"/>
        <w:spacing w:after="0" w:line="240" w:lineRule="auto"/>
        <w:ind w:left="0"/>
        <w:jc w:val="both"/>
      </w:pPr>
      <w:r>
        <w:t>26. Пользуясь формулой (2), рассчитайте количество колебаний, совершаемых частицей исследуемой жидкости за время “оседлой жизни” в лаб. раб. № 6.</w:t>
      </w:r>
    </w:p>
    <w:p w:rsidR="002F5ED2" w:rsidRDefault="002F5ED2">
      <w:pPr>
        <w:pStyle w:val="BodyTextIndent2"/>
        <w:spacing w:after="0" w:line="240" w:lineRule="auto"/>
        <w:ind w:left="0"/>
        <w:jc w:val="both"/>
      </w:pPr>
      <w:r>
        <w:t xml:space="preserve">27. Используя формулу (4), найдите скорость упорядоченного движения молекул воды (или глицерина) под действием силы тяжести. Сравните её со скоростью миграционного движения </w:t>
      </w:r>
      <w:r>
        <w:object w:dxaOrig="484" w:dyaOrig="265">
          <v:shape id="_x0000_i1037" type="#_x0000_t75" style="width:24.3pt;height:18.4pt" o:ole="" filled="t">
            <v:fill color2="black"/>
            <v:imagedata r:id="rId30" o:title=""/>
          </v:shape>
          <o:OLEObject Type="Embed" ProgID="Equation.3" ShapeID="_x0000_i1037" DrawAspect="Content" ObjectID="_1796941282" r:id="rId31"/>
        </w:object>
      </w:r>
      <w:r>
        <w:t xml:space="preserve"> в лаб. раб. № 6.</w:t>
      </w:r>
    </w:p>
    <w:p w:rsidR="002F5ED2" w:rsidRDefault="002F5ED2">
      <w:pPr>
        <w:pStyle w:val="BodyTextIndent2"/>
        <w:spacing w:after="0" w:line="240" w:lineRule="auto"/>
        <w:ind w:left="0"/>
        <w:jc w:val="both"/>
      </w:pPr>
      <w:r>
        <w:t xml:space="preserve">28. При каких температурах экспериментальные точки на плоскости переменных </w:t>
      </w:r>
      <w:r>
        <w:rPr>
          <w:i/>
          <w:lang w:val="en-US"/>
        </w:rPr>
        <w:t>x</w:t>
      </w:r>
      <w:r>
        <w:t xml:space="preserve">, </w:t>
      </w:r>
      <w:r>
        <w:rPr>
          <w:i/>
          <w:lang w:val="en-US"/>
        </w:rPr>
        <w:t>y</w:t>
      </w:r>
      <w:r>
        <w:t xml:space="preserve"> в лаб. раб. № 6 заметно отклоняются от прямой? Чем можно объяснить это отклонение?</w:t>
      </w:r>
    </w:p>
    <w:p w:rsidR="002F5ED2" w:rsidRDefault="002F5ED2">
      <w:pPr>
        <w:pStyle w:val="BodyTextIndent2"/>
        <w:spacing w:after="0" w:line="240" w:lineRule="auto"/>
        <w:ind w:left="0"/>
        <w:jc w:val="both"/>
      </w:pPr>
      <w:r>
        <w:t xml:space="preserve">29. Внесите в формулу (6) в лаб. раб. № 6 поправку на тепловое расширение жидкости при постоянном давлении. Как эта поправка скажется на величине </w:t>
      </w:r>
      <w:r>
        <w:rPr>
          <w:i/>
        </w:rPr>
        <w:t>τ</w:t>
      </w:r>
      <w:r>
        <w:rPr>
          <w:vertAlign w:val="subscript"/>
        </w:rPr>
        <w:t>0</w:t>
      </w:r>
      <w:r>
        <w:t>, определяемой по изм</w:t>
      </w:r>
      <w:r>
        <w:t>е</w:t>
      </w:r>
      <w:r>
        <w:t xml:space="preserve">рениям коэффициента вязкости </w:t>
      </w:r>
      <w:r>
        <w:rPr>
          <w:i/>
        </w:rPr>
        <w:t>η(T)</w:t>
      </w:r>
      <w:r>
        <w:t>?</w:t>
      </w:r>
    </w:p>
    <w:p w:rsidR="002F5ED2" w:rsidRDefault="002F5ED2">
      <w:pPr>
        <w:pStyle w:val="BodyTextIndent2"/>
        <w:spacing w:after="0" w:line="240" w:lineRule="auto"/>
        <w:ind w:left="0"/>
        <w:jc w:val="both"/>
      </w:pPr>
      <w:r>
        <w:t>30. Опираясь на представления Френкеля, объясните, как ведет себя жидкость, подве</w:t>
      </w:r>
      <w:r>
        <w:t>р</w:t>
      </w:r>
      <w:r>
        <w:t xml:space="preserve">женная действию длительных и кратковременных сил. </w:t>
      </w:r>
    </w:p>
    <w:p w:rsidR="002F5ED2" w:rsidRDefault="002F5ED2">
      <w:pPr>
        <w:pStyle w:val="af"/>
        <w:spacing w:before="0"/>
        <w:ind w:firstLine="0"/>
      </w:pPr>
      <w:r>
        <w:t>31. Когда и как может повлиять на результаты опытов неполное смачивание кольца жидк</w:t>
      </w:r>
      <w:r>
        <w:t>о</w:t>
      </w:r>
      <w:r>
        <w:t xml:space="preserve">стью? </w:t>
      </w:r>
    </w:p>
    <w:p w:rsidR="002F5ED2" w:rsidRDefault="002F5ED2">
      <w:pPr>
        <w:pStyle w:val="af"/>
        <w:spacing w:before="0"/>
        <w:ind w:firstLine="0"/>
      </w:pPr>
      <w:r>
        <w:t>32. Как влияют на величину поверхностного натяжения воды небольшие примеси спирта и эфира?</w:t>
      </w:r>
    </w:p>
    <w:p w:rsidR="002F5ED2" w:rsidRDefault="002F5ED2">
      <w:pPr>
        <w:pStyle w:val="af"/>
        <w:spacing w:before="0"/>
        <w:ind w:firstLine="0"/>
      </w:pPr>
      <w:r>
        <w:t>33. Выведите формулы (5), (6) в лаб. раб. № 7.</w:t>
      </w:r>
    </w:p>
    <w:p w:rsidR="002F5ED2" w:rsidRDefault="002F5ED2">
      <w:pPr>
        <w:pStyle w:val="af"/>
        <w:spacing w:before="0"/>
        <w:ind w:firstLine="0"/>
      </w:pPr>
      <w:r>
        <w:t xml:space="preserve">34. Испытайте на сходимость вычислительный процесс 1, предложенный для уточнения величины </w:t>
      </w:r>
      <w:r>
        <w:rPr>
          <w:i/>
        </w:rPr>
        <w:t>a</w:t>
      </w:r>
      <w:r>
        <w:t>.</w:t>
      </w:r>
    </w:p>
    <w:p w:rsidR="002F5ED2" w:rsidRDefault="002F5ED2">
      <w:pPr>
        <w:pStyle w:val="af"/>
        <w:spacing w:before="0"/>
        <w:ind w:firstLine="0"/>
      </w:pPr>
      <w:r>
        <w:t>35. Разработайте метод численного решения трансцендентного уравнения (6) в лаб. раб. № 7 и испытайте его.</w:t>
      </w:r>
    </w:p>
    <w:p w:rsidR="002F5ED2" w:rsidRDefault="002F5ED2">
      <w:pPr>
        <w:pStyle w:val="af"/>
        <w:spacing w:before="0"/>
        <w:ind w:firstLine="0"/>
      </w:pPr>
      <w:r>
        <w:t xml:space="preserve">36. Проведите уточняющие расчеты, уменьшающие систематическую ошибку, связанную с заданием величины </w:t>
      </w:r>
      <w:r>
        <w:rPr>
          <w:i/>
        </w:rPr>
        <w:t>a</w:t>
      </w:r>
      <w:r>
        <w:t>.</w:t>
      </w:r>
    </w:p>
    <w:p w:rsidR="002F5ED2" w:rsidRDefault="002F5ED2">
      <w:pPr>
        <w:pStyle w:val="af"/>
        <w:spacing w:before="0"/>
        <w:ind w:firstLine="0"/>
      </w:pPr>
      <w:r>
        <w:t>37. Найдите радиус капли воды, отрывающейся от носика вертикальной пипетки, имеющ</w:t>
      </w:r>
      <w:r>
        <w:t>е</w:t>
      </w:r>
      <w:r>
        <w:t>го радиус 1 мм.</w:t>
      </w:r>
    </w:p>
    <w:p w:rsidR="002F5ED2" w:rsidRDefault="002F5ED2">
      <w:pPr>
        <w:pStyle w:val="af"/>
        <w:spacing w:before="0"/>
        <w:ind w:firstLine="0"/>
      </w:pPr>
      <w:r>
        <w:lastRenderedPageBreak/>
        <w:t>38.  Оцените средний радиус капли воды, отрывающейся от твердой горизонтальной п</w:t>
      </w:r>
      <w:r>
        <w:t>о</w:t>
      </w:r>
      <w:r>
        <w:t>верхности при ее полном смачивании.</w:t>
      </w:r>
    </w:p>
    <w:p w:rsidR="002F5ED2" w:rsidRDefault="002F5ED2">
      <w:pPr>
        <w:pStyle w:val="af"/>
        <w:spacing w:before="0"/>
        <w:ind w:firstLine="0"/>
      </w:pPr>
      <w:r>
        <w:t>39. Оцените силу поверхностного натяжения, действующую на лапку водомерки, и глуб</w:t>
      </w:r>
      <w:r>
        <w:t>и</w:t>
      </w:r>
      <w:r>
        <w:t xml:space="preserve">ну ее погружения в воду. </w:t>
      </w:r>
    </w:p>
    <w:p w:rsidR="002F5ED2" w:rsidRDefault="002F5ED2">
      <w:pPr>
        <w:pStyle w:val="af"/>
        <w:spacing w:before="0"/>
        <w:ind w:firstLine="0"/>
      </w:pPr>
      <w:r>
        <w:t>40. Оцените максимальный вес насекомых, способных перемещаться по свободной п</w:t>
      </w:r>
      <w:r>
        <w:t>о</w:t>
      </w:r>
      <w:r>
        <w:t>верхности воды.</w:t>
      </w:r>
    </w:p>
    <w:p w:rsidR="002F5ED2" w:rsidRDefault="002F5ED2">
      <w:pPr>
        <w:pStyle w:val="PlainText"/>
        <w:ind w:firstLine="0"/>
      </w:pPr>
      <w:r>
        <w:rPr>
          <w:rFonts w:ascii="Times New Roman" w:hAnsi="Times New Roman"/>
          <w:sz w:val="24"/>
          <w:szCs w:val="24"/>
        </w:rPr>
        <w:t>41. Опишите математически поле избыточного давления Δ</w:t>
      </w:r>
      <w:r>
        <w:rPr>
          <w:rFonts w:ascii="Times New Roman" w:hAnsi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) в стоячей волне, где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/>
          <w:i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координата, взятая по шкале Ш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 xml:space="preserve"> - время.</w:t>
      </w:r>
    </w:p>
    <w:p w:rsidR="002F5ED2" w:rsidRDefault="002F5ED2">
      <w:pPr>
        <w:jc w:val="both"/>
      </w:pPr>
      <w:r>
        <w:t>42. Почему процессы расширения и сжатия воздуха в звуковой волне являются адиабат</w:t>
      </w:r>
      <w:r>
        <w:t>и</w:t>
      </w:r>
      <w:r>
        <w:t>ческими?</w:t>
      </w:r>
    </w:p>
    <w:p w:rsidR="002F5ED2" w:rsidRDefault="002F5ED2">
      <w:pPr>
        <w:jc w:val="both"/>
      </w:pPr>
      <w:r>
        <w:t>43. Как скорость звука в газе связана с его инертными свойствами и объёмной упруг</w:t>
      </w:r>
      <w:r>
        <w:t>о</w:t>
      </w:r>
      <w:r>
        <w:t>стью?</w:t>
      </w:r>
    </w:p>
    <w:p w:rsidR="002F5ED2" w:rsidRDefault="002F5ED2">
      <w:pPr>
        <w:jc w:val="both"/>
      </w:pPr>
      <w:r>
        <w:t>44. Выразите скорость звука в идеальном газе через его температуру.</w:t>
      </w:r>
    </w:p>
    <w:p w:rsidR="002F5ED2" w:rsidRDefault="002F5ED2">
      <w:pPr>
        <w:jc w:val="both"/>
      </w:pPr>
    </w:p>
    <w:p w:rsidR="002F5ED2" w:rsidRDefault="002F5ED2">
      <w:pPr>
        <w:ind w:firstLine="709"/>
        <w:jc w:val="both"/>
        <w:rPr>
          <w:color w:val="000000"/>
        </w:rPr>
      </w:pPr>
      <w:r>
        <w:rPr>
          <w:color w:val="000000"/>
        </w:rPr>
        <w:t>Зачет по физическому практикуму по механике выставляется по итогам текущей а</w:t>
      </w:r>
      <w:r>
        <w:rPr>
          <w:color w:val="000000"/>
        </w:rPr>
        <w:t>т</w:t>
      </w:r>
      <w:r>
        <w:rPr>
          <w:color w:val="000000"/>
        </w:rPr>
        <w:t>тестации, при выполнении студентом установленного количества лабораторных работ.</w:t>
      </w:r>
    </w:p>
    <w:p w:rsidR="002F5ED2" w:rsidRDefault="002F5ED2">
      <w:pPr>
        <w:ind w:firstLine="709"/>
        <w:jc w:val="both"/>
        <w:rPr>
          <w:color w:val="000000"/>
        </w:rPr>
      </w:pPr>
    </w:p>
    <w:p w:rsidR="002F5ED2" w:rsidRDefault="002F5ED2">
      <w:pPr>
        <w:jc w:val="center"/>
        <w:rPr>
          <w:b/>
        </w:rPr>
      </w:pPr>
      <w:r>
        <w:rPr>
          <w:b/>
        </w:rPr>
        <w:t>Правила выставления оценки</w:t>
      </w:r>
    </w:p>
    <w:p w:rsidR="002F5ED2" w:rsidRDefault="002F5ED2">
      <w:pPr>
        <w:jc w:val="both"/>
        <w:rPr>
          <w:b/>
        </w:rPr>
      </w:pPr>
    </w:p>
    <w:p w:rsidR="002F5ED2" w:rsidRDefault="002F5ED2">
      <w:pPr>
        <w:ind w:firstLine="709"/>
        <w:jc w:val="both"/>
        <w:rPr>
          <w:b/>
        </w:rPr>
      </w:pPr>
      <w:r>
        <w:t>По итогам зачёта выставляется одна из оценок: «зачет» или «незачет».</w:t>
      </w:r>
    </w:p>
    <w:p w:rsidR="002F5ED2" w:rsidRDefault="002F5ED2">
      <w:pPr>
        <w:ind w:firstLine="720"/>
        <w:jc w:val="both"/>
        <w:rPr>
          <w:b/>
          <w:bCs/>
          <w:color w:val="000000"/>
        </w:rPr>
      </w:pPr>
      <w:r>
        <w:rPr>
          <w:b/>
        </w:rPr>
        <w:t>Оценка «зачет»</w:t>
      </w:r>
      <w:r>
        <w:t xml:space="preserve"> выставляется студенту, который подготовил отчёты по лаборато</w:t>
      </w:r>
      <w:r>
        <w:t>р</w:t>
      </w:r>
      <w:r>
        <w:t>ным работам, знает физические величины и их единицы измерения, формулировки осно</w:t>
      </w:r>
      <w:r>
        <w:t>в</w:t>
      </w:r>
      <w:r>
        <w:t>ных физических законов оптики, методов обработки результатов, умеет пользоваться пр</w:t>
      </w:r>
      <w:r>
        <w:t>е</w:t>
      </w:r>
      <w:r>
        <w:t>доставленными приборами и установками, умеет использовать материалы к лабораторным работам, владеет навыками практического применения лабораторных установок и приб</w:t>
      </w:r>
      <w:r>
        <w:t>о</w:t>
      </w:r>
      <w:r>
        <w:t>ров в конкретной лабораторной работе.</w:t>
      </w:r>
    </w:p>
    <w:p w:rsidR="002F5ED2" w:rsidRDefault="002F5ED2">
      <w:pPr>
        <w:ind w:firstLine="70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Оценка </w:t>
      </w:r>
      <w:r>
        <w:rPr>
          <w:b/>
          <w:color w:val="000000"/>
        </w:rPr>
        <w:t>«незачтено»</w:t>
      </w:r>
      <w:r>
        <w:rPr>
          <w:color w:val="000000"/>
        </w:rPr>
        <w:t xml:space="preserve"> выставляется студенту, </w:t>
      </w:r>
      <w:r>
        <w:t>у которого не подготовлен хотя бы один отчёт по необходимым лабораторным работам, который не знает физические велич</w:t>
      </w:r>
      <w:r>
        <w:t>и</w:t>
      </w:r>
      <w:r>
        <w:t>ны и их единицы измерения, формулировки основных физических законов оптики, мет</w:t>
      </w:r>
      <w:r>
        <w:t>о</w:t>
      </w:r>
      <w:r>
        <w:t>дов обработки результатов, умеет пользоваться предоставленными приборами и устано</w:t>
      </w:r>
      <w:r>
        <w:t>в</w:t>
      </w:r>
      <w:r>
        <w:t>ками, не умеет использовать материалы к лабораторным работам или не владеет навыками практического применения лабораторных установок и приборов в конкретной лаборато</w:t>
      </w:r>
      <w:r>
        <w:t>р</w:t>
      </w:r>
      <w:r>
        <w:t>ной работе.</w:t>
      </w:r>
    </w:p>
    <w:p w:rsidR="002F5ED2" w:rsidRDefault="002F5ED2">
      <w:pPr>
        <w:jc w:val="center"/>
        <w:rPr>
          <w:b/>
          <w:bCs/>
          <w:color w:val="000000"/>
        </w:rPr>
      </w:pPr>
    </w:p>
    <w:p w:rsidR="002F5ED2" w:rsidRDefault="002F5ED2">
      <w:pPr>
        <w:pageBreakBefore/>
        <w:jc w:val="right"/>
        <w:rPr>
          <w:b/>
        </w:rPr>
      </w:pPr>
      <w:r>
        <w:rPr>
          <w:b/>
          <w:bCs/>
        </w:rPr>
        <w:lastRenderedPageBreak/>
        <w:t>Приложение № 2 к рабочей программе дисциплины</w:t>
      </w:r>
    </w:p>
    <w:p w:rsidR="002F5ED2" w:rsidRDefault="002F5ED2">
      <w:pPr>
        <w:jc w:val="right"/>
        <w:rPr>
          <w:b/>
          <w:bCs/>
          <w:color w:val="0000FF"/>
        </w:rPr>
      </w:pPr>
      <w:r>
        <w:rPr>
          <w:b/>
        </w:rPr>
        <w:t>«Физический практикум по молекулярной физике»</w:t>
      </w:r>
    </w:p>
    <w:p w:rsidR="002F5ED2" w:rsidRDefault="002F5ED2">
      <w:pPr>
        <w:ind w:left="1080"/>
        <w:jc w:val="both"/>
        <w:rPr>
          <w:b/>
          <w:bCs/>
          <w:color w:val="0000FF"/>
        </w:rPr>
      </w:pPr>
    </w:p>
    <w:p w:rsidR="002F5ED2" w:rsidRDefault="002F5ED2">
      <w:pPr>
        <w:jc w:val="center"/>
        <w:rPr>
          <w:b/>
          <w:bCs/>
          <w:color w:val="000080"/>
        </w:rPr>
      </w:pPr>
      <w:r>
        <w:rPr>
          <w:b/>
        </w:rPr>
        <w:t>Методические указания для студентов по освоению дисциплины</w:t>
      </w:r>
    </w:p>
    <w:p w:rsidR="002F5ED2" w:rsidRDefault="002F5ED2">
      <w:pPr>
        <w:jc w:val="center"/>
        <w:rPr>
          <w:b/>
          <w:bCs/>
          <w:color w:val="000080"/>
        </w:rPr>
      </w:pPr>
    </w:p>
    <w:p w:rsidR="002F5ED2" w:rsidRDefault="002F5ED2">
      <w:pPr>
        <w:ind w:firstLine="708"/>
        <w:jc w:val="both"/>
      </w:pPr>
      <w:r>
        <w:t>Физический практикум по молекулярной физике играет важную роль в процессе изучении студентами основных физических законов и закономерностей, прививает им н</w:t>
      </w:r>
      <w:r>
        <w:t>а</w:t>
      </w:r>
      <w:r>
        <w:t>выки самостоятельной постановки и проведения физического эксперимента, знакомит их с методами обработки результатов измерений и представлением полученных данных в виде графиков и таблиц. В физическом практикуме кинетические явления, поверхностные я</w:t>
      </w:r>
      <w:r>
        <w:t>в</w:t>
      </w:r>
      <w:r>
        <w:t>ления, процессы в газах и фазовые превращения. Обсуждается применение установле</w:t>
      </w:r>
      <w:r>
        <w:t>н</w:t>
      </w:r>
      <w:r>
        <w:t>ных закономерностей в науке и технике. Рассмотрены основные исторические исследов</w:t>
      </w:r>
      <w:r>
        <w:t>а</w:t>
      </w:r>
      <w:r>
        <w:t>ния, вклад отечественных ученых в развитие оптики. Подчеркнута роль механического взаимодействия в формировании научной картины мира.</w:t>
      </w:r>
    </w:p>
    <w:p w:rsidR="002F5ED2" w:rsidRDefault="002F5ED2">
      <w:pPr>
        <w:widowControl w:val="0"/>
        <w:jc w:val="both"/>
      </w:pPr>
      <w:r>
        <w:t>1. Занятия проходят по расписанию физического факультета в лаборатории 203 (1 учебн</w:t>
      </w:r>
      <w:r>
        <w:t>о</w:t>
      </w:r>
      <w:r>
        <w:t xml:space="preserve">го корпуса)  </w:t>
      </w:r>
      <w:r>
        <w:rPr>
          <w:rFonts w:ascii="Symbol" w:eastAsia="Symbol" w:hAnsi="Symbol" w:cs="Symbol"/>
        </w:rPr>
        <w:t></w:t>
      </w:r>
      <w:r>
        <w:t xml:space="preserve"> лаборатория «Молекулярная физика». </w:t>
      </w:r>
    </w:p>
    <w:p w:rsidR="002F5ED2" w:rsidRDefault="002F5ED2">
      <w:pPr>
        <w:widowControl w:val="0"/>
        <w:jc w:val="both"/>
      </w:pPr>
      <w:r>
        <w:t>2. Ответственным за проведение занятий в каждой группе является преподаватель, вед</w:t>
      </w:r>
      <w:r>
        <w:t>у</w:t>
      </w:r>
      <w:r>
        <w:t>щий в этой группе</w:t>
      </w:r>
      <w:r>
        <w:rPr>
          <w:b/>
          <w:bCs/>
          <w:color w:val="000080"/>
        </w:rPr>
        <w:t xml:space="preserve"> </w:t>
      </w:r>
      <w:r>
        <w:rPr>
          <w:bCs/>
        </w:rPr>
        <w:t>физический практикум.  В лаборатории, как ответственный за работу приборов и аппаратуры, присутствует лаборант.</w:t>
      </w:r>
      <w:r>
        <w:t xml:space="preserve"> Каждый студент заранее получает инфо</w:t>
      </w:r>
      <w:r>
        <w:t>р</w:t>
      </w:r>
      <w:r>
        <w:t>мацию о номере лабораторной работы физического практикума, которую ему предстоит выполнять на очередном занятии.</w:t>
      </w:r>
    </w:p>
    <w:p w:rsidR="002F5ED2" w:rsidRDefault="002F5ED2">
      <w:pPr>
        <w:widowControl w:val="0"/>
        <w:jc w:val="both"/>
      </w:pPr>
      <w:r>
        <w:t>3. Студент должен без опоздания явиться в лабораторию, где выполняется физический практикум.</w:t>
      </w:r>
    </w:p>
    <w:p w:rsidR="002F5ED2" w:rsidRDefault="002F5ED2">
      <w:pPr>
        <w:widowControl w:val="0"/>
        <w:jc w:val="both"/>
      </w:pPr>
      <w:r>
        <w:t>4. На занятия физического практикума студент должен приходить подготовленным к в</w:t>
      </w:r>
      <w:r>
        <w:t>ы</w:t>
      </w:r>
      <w:r>
        <w:t>полнению лабораторной работы, что означает: усвоение теоретического материала по теме лабораторной работы, знание порядка ее выполнения, основных элементов установки, м</w:t>
      </w:r>
      <w:r>
        <w:t>е</w:t>
      </w:r>
      <w:r>
        <w:t>тодов обработки результатов. При подготовке следует изучить описание и дополнител</w:t>
      </w:r>
      <w:r>
        <w:t>ь</w:t>
      </w:r>
      <w:r>
        <w:t>ный материал в рекомендованной литературе (в конце описания), подготовить ответы на контрольные вопросы.</w:t>
      </w:r>
    </w:p>
    <w:p w:rsidR="002F5ED2" w:rsidRDefault="002F5ED2">
      <w:pPr>
        <w:widowControl w:val="0"/>
        <w:jc w:val="both"/>
      </w:pPr>
      <w:r>
        <w:t>5. После изучения описания лабораторной работы студент должен подготовить в рабочей тетради конспект теоретического материала, привести схему экспериментальной устано</w:t>
      </w:r>
      <w:r>
        <w:t>в</w:t>
      </w:r>
      <w:r>
        <w:t>ки и основные расчетные формулы, приготовить таблицы для записи результатов экспер</w:t>
      </w:r>
      <w:r>
        <w:t>и</w:t>
      </w:r>
      <w:r>
        <w:t>ментов, указать названия упражнений.</w:t>
      </w:r>
    </w:p>
    <w:p w:rsidR="002F5ED2" w:rsidRDefault="002F5ED2">
      <w:pPr>
        <w:jc w:val="both"/>
      </w:pPr>
      <w:r>
        <w:t>6. Измерения на установке производятся в том порядке, который указан в описании лаб</w:t>
      </w:r>
      <w:r>
        <w:t>о</w:t>
      </w:r>
      <w:r>
        <w:t>раторной работы. В рабочую тетрадь,  или, как правило, в заранее подготовленную табл</w:t>
      </w:r>
      <w:r>
        <w:t>и</w:t>
      </w:r>
      <w:r>
        <w:t>цу, студент должен записать результаты всех проведённых прямых измерений непосредс</w:t>
      </w:r>
      <w:r>
        <w:t>т</w:t>
      </w:r>
      <w:r>
        <w:t>венно во время эксперимента. Все данные записываются в таблицу только ручкой, пр</w:t>
      </w:r>
      <w:r>
        <w:t>е</w:t>
      </w:r>
      <w:r>
        <w:t>дельно аккуратно, с указанием размерности измеряемых величин. Если для обработки данных используется компьютер, то данные сначала записываются в тетрадь и только п</w:t>
      </w:r>
      <w:r>
        <w:t>о</w:t>
      </w:r>
      <w:r>
        <w:t>том в компьютер. Если студент не может объяснить, как они получены, то это может п</w:t>
      </w:r>
      <w:r>
        <w:t>о</w:t>
      </w:r>
      <w:r>
        <w:t>служить основанием для неудовлетворительной оценки. По окончании выполнения эксп</w:t>
      </w:r>
      <w:r>
        <w:t>е</w:t>
      </w:r>
      <w:r>
        <w:t>римента студент представляет результаты измерений преподавателю. Преподаватель по</w:t>
      </w:r>
      <w:r>
        <w:t>д</w:t>
      </w:r>
      <w:r>
        <w:t xml:space="preserve">писывает результаты в рабочей тетради студента и делает отметку о выполнении работы в своей  книжке. Только после этого лабораторная работа  считается выполненной, а студент имеет право покинуть лабораторию. </w:t>
      </w:r>
    </w:p>
    <w:p w:rsidR="002F5ED2" w:rsidRDefault="002F5ED2">
      <w:pPr>
        <w:jc w:val="both"/>
      </w:pPr>
      <w:r>
        <w:t>7. Для сдачи работы студент должен выполнить все задания, приведенные в описании л</w:t>
      </w:r>
      <w:r>
        <w:t>а</w:t>
      </w:r>
      <w:r>
        <w:t>бораторной работы. В рабочей тетради должны быть представлены результаты обработки экспериментальных данных и погрешности (с указанием расчетных формул для их оце</w:t>
      </w:r>
      <w:r>
        <w:t>н</w:t>
      </w:r>
      <w:r>
        <w:t xml:space="preserve">ки). В конце отчета приводятся основные результаты и формулируются выводы. Отчет по лабораторной работе сдается во время очередного занятия практикума преподавателю. Преподаватель знакомится с полученными результатами, задает дополнительные вопросы и, с учетом ответов студента по теоретическим и экспериментальным результатам ставит </w:t>
      </w:r>
      <w:r>
        <w:lastRenderedPageBreak/>
        <w:t>оценку за выполненную работу. Если ответы студента не удовлетворяют преподавателя или обработка результатов проведена не в полном объеме, то преподаватель имеет право отправить студента для дополнительной подготовки и повторной сдачи лабораторной р</w:t>
      </w:r>
      <w:r>
        <w:t>а</w:t>
      </w:r>
      <w:r>
        <w:t xml:space="preserve">боты. </w:t>
      </w:r>
    </w:p>
    <w:p w:rsidR="002F5ED2" w:rsidRDefault="002F5ED2">
      <w:pPr>
        <w:jc w:val="both"/>
      </w:pPr>
      <w:r>
        <w:t xml:space="preserve">8. Преподаватель имеет право поставить за работу студента по выполнению задачи оценку «не зачтено». В этом случае задача считается несданной, а ее результаты аннулируются. </w:t>
      </w:r>
    </w:p>
    <w:p w:rsidR="002F5ED2" w:rsidRDefault="002F5ED2">
      <w:pPr>
        <w:jc w:val="both"/>
      </w:pPr>
      <w:r>
        <w:t>9. Лабораторная работа должна быть сдана в течение трех последующих занятий физич</w:t>
      </w:r>
      <w:r>
        <w:t>е</w:t>
      </w:r>
      <w:r>
        <w:t xml:space="preserve">ского практикума после ее выполнения. По истечении этого срока преподаватель, имеет право отказать в приеме отчета. </w:t>
      </w:r>
    </w:p>
    <w:p w:rsidR="002F5ED2" w:rsidRDefault="002F5ED2">
      <w:pPr>
        <w:jc w:val="both"/>
        <w:rPr>
          <w:b/>
          <w:bCs/>
          <w:color w:val="000080"/>
        </w:rPr>
      </w:pPr>
      <w:r>
        <w:t>10. Студент, своевременно выполнивший и сдавший лабораторные работы, получает оце</w:t>
      </w:r>
      <w:r>
        <w:t>н</w:t>
      </w:r>
      <w:r>
        <w:t>ку «зачтено», которая проставляется преподавателем группы в зачетную книжку, а также в зачетную ведомость. Для студентов, имеющих по окончании физического практикума н</w:t>
      </w:r>
      <w:r>
        <w:t>е</w:t>
      </w:r>
      <w:r>
        <w:t>сданные лабораторные работы, организуется комиссия по практикуму, на которой разр</w:t>
      </w:r>
      <w:r>
        <w:t>е</w:t>
      </w:r>
      <w:r>
        <w:t>шается сдать работы, выполненные ранее. Выполнение лабораторного практикума на к</w:t>
      </w:r>
      <w:r>
        <w:t>о</w:t>
      </w:r>
      <w:r>
        <w:t>миссии не допускается. На комиссии должны присутствовать все студенты, не получи</w:t>
      </w:r>
      <w:r>
        <w:t>в</w:t>
      </w:r>
      <w:r>
        <w:t>шие зачет по практикуму. Комиссия выясняет причины невыполнения учебного плана по практикуму. С учетом предъявленных студентом объяснений и справок комиссия прин</w:t>
      </w:r>
      <w:r>
        <w:t>и</w:t>
      </w:r>
      <w:r>
        <w:t xml:space="preserve">мает решение о зачете или незачете по практикуму. </w:t>
      </w:r>
    </w:p>
    <w:p w:rsidR="002F5ED2" w:rsidRDefault="002F5ED2">
      <w:pPr>
        <w:widowControl w:val="0"/>
        <w:jc w:val="center"/>
        <w:rPr>
          <w:b/>
          <w:bCs/>
          <w:color w:val="000080"/>
        </w:rPr>
      </w:pPr>
    </w:p>
    <w:p w:rsidR="002F5ED2" w:rsidRDefault="002F5ED2">
      <w:pPr>
        <w:widowControl w:val="0"/>
        <w:jc w:val="center"/>
        <w:rPr>
          <w:bCs/>
        </w:rPr>
      </w:pPr>
      <w:r>
        <w:rPr>
          <w:bCs/>
        </w:rPr>
        <w:t>Е Д И Н Ы Е   Т Р Е Б О В А Н И Я</w:t>
      </w:r>
    </w:p>
    <w:p w:rsidR="002F5ED2" w:rsidRDefault="002F5ED2">
      <w:pPr>
        <w:widowControl w:val="0"/>
        <w:jc w:val="center"/>
        <w:rPr>
          <w:rFonts w:eastAsia="SFBX1440" w:cs="SFBX1440"/>
          <w:bCs/>
        </w:rPr>
      </w:pPr>
      <w:r>
        <w:rPr>
          <w:bCs/>
        </w:rPr>
        <w:t>к оформлению отчёта по лабораторным работам</w:t>
      </w:r>
    </w:p>
    <w:p w:rsidR="002F5ED2" w:rsidRDefault="002F5ED2">
      <w:pPr>
        <w:jc w:val="center"/>
        <w:rPr>
          <w:rFonts w:eastAsia="SFBX1440" w:cs="SFBX1440"/>
          <w:bCs/>
        </w:rPr>
      </w:pPr>
    </w:p>
    <w:p w:rsidR="002F5ED2" w:rsidRDefault="002F5ED2">
      <w:pPr>
        <w:jc w:val="both"/>
        <w:rPr>
          <w:rFonts w:eastAsia="SFRM1440" w:cs="SFRM1440"/>
        </w:rPr>
      </w:pPr>
      <w:r>
        <w:rPr>
          <w:rFonts w:eastAsia="SFRM1440" w:cs="SFRM1440"/>
        </w:rPr>
        <w:t>1) Порядковый номер и наименование лабораторной работы.</w:t>
      </w:r>
    </w:p>
    <w:p w:rsidR="002F5ED2" w:rsidRDefault="002F5ED2">
      <w:pPr>
        <w:jc w:val="both"/>
        <w:rPr>
          <w:rFonts w:eastAsia="SFRM1440" w:cs="SFRM1440"/>
        </w:rPr>
      </w:pPr>
      <w:r>
        <w:rPr>
          <w:rFonts w:eastAsia="SFRM1440" w:cs="SFRM1440"/>
        </w:rPr>
        <w:t>2) Цель работы.</w:t>
      </w:r>
    </w:p>
    <w:p w:rsidR="002F5ED2" w:rsidRDefault="002F5ED2">
      <w:pPr>
        <w:jc w:val="both"/>
        <w:rPr>
          <w:rFonts w:eastAsia="SFRM1440" w:cs="SFRM1440"/>
        </w:rPr>
      </w:pPr>
      <w:r>
        <w:rPr>
          <w:rFonts w:eastAsia="SFRM1440" w:cs="SFRM1440"/>
        </w:rPr>
        <w:t>3) Перечень используемого оборудования с указанием основных параметров установок и приборов.</w:t>
      </w:r>
    </w:p>
    <w:p w:rsidR="002F5ED2" w:rsidRDefault="002F5ED2">
      <w:pPr>
        <w:jc w:val="both"/>
        <w:rPr>
          <w:rFonts w:eastAsia="SFRM1440" w:cs="SFRM1440"/>
        </w:rPr>
      </w:pPr>
      <w:r>
        <w:rPr>
          <w:rFonts w:eastAsia="SFRM1440" w:cs="SFRM1440"/>
        </w:rPr>
        <w:t>4) Основные теоретические сведения и расчетные формулы.</w:t>
      </w:r>
    </w:p>
    <w:p w:rsidR="002F5ED2" w:rsidRDefault="002F5ED2">
      <w:pPr>
        <w:jc w:val="both"/>
        <w:rPr>
          <w:rFonts w:eastAsia="SFRM1440" w:cs="SFRM1440"/>
        </w:rPr>
      </w:pPr>
      <w:r>
        <w:rPr>
          <w:rFonts w:eastAsia="SFRM1440" w:cs="SFRM1440"/>
        </w:rPr>
        <w:t>5) Функциональную и принципиальную схему лабораторной установки.</w:t>
      </w:r>
    </w:p>
    <w:p w:rsidR="002F5ED2" w:rsidRDefault="002F5ED2">
      <w:pPr>
        <w:jc w:val="both"/>
        <w:rPr>
          <w:rFonts w:eastAsia="SFRM1440" w:cs="SFRM1440"/>
        </w:rPr>
      </w:pPr>
      <w:r>
        <w:rPr>
          <w:rFonts w:eastAsia="SFRM1440" w:cs="SFRM1440"/>
        </w:rPr>
        <w:t>6) Предварительные расчеты, выполненные при подготовке к выполнению работы (где это требуется по описанию работы).</w:t>
      </w:r>
    </w:p>
    <w:p w:rsidR="002F5ED2" w:rsidRDefault="002F5ED2">
      <w:pPr>
        <w:jc w:val="both"/>
        <w:rPr>
          <w:rFonts w:eastAsia="SFRM1440" w:cs="SFRM1440"/>
        </w:rPr>
      </w:pPr>
      <w:r>
        <w:rPr>
          <w:rFonts w:eastAsia="SFRM1440" w:cs="SFRM1440"/>
        </w:rPr>
        <w:t>7) Содержание работы (порядок выполнения).</w:t>
      </w:r>
    </w:p>
    <w:p w:rsidR="002F5ED2" w:rsidRDefault="002F5ED2">
      <w:pPr>
        <w:jc w:val="both"/>
        <w:rPr>
          <w:rFonts w:eastAsia="SFRM1440" w:cs="SFRM1440"/>
        </w:rPr>
      </w:pPr>
      <w:r>
        <w:rPr>
          <w:rFonts w:eastAsia="SFRM1440" w:cs="SFRM1440"/>
        </w:rPr>
        <w:t>8) Ход выполнения работы:</w:t>
      </w:r>
    </w:p>
    <w:p w:rsidR="002F5ED2" w:rsidRDefault="002F5ED2">
      <w:pPr>
        <w:jc w:val="both"/>
        <w:rPr>
          <w:rFonts w:eastAsia="SFRM1440" w:cs="SFRM1440"/>
        </w:rPr>
      </w:pPr>
      <w:r>
        <w:rPr>
          <w:rFonts w:eastAsia="SFRM1440" w:cs="SFRM1440"/>
        </w:rPr>
        <w:t>а) таблицы с результатами вычислений;</w:t>
      </w:r>
    </w:p>
    <w:p w:rsidR="002F5ED2" w:rsidRDefault="002F5ED2">
      <w:pPr>
        <w:jc w:val="both"/>
        <w:rPr>
          <w:rFonts w:eastAsia="SFBX1440" w:cs="SFBX1440"/>
        </w:rPr>
      </w:pPr>
      <w:r>
        <w:rPr>
          <w:rFonts w:eastAsia="SFRM1440" w:cs="SFRM1440"/>
        </w:rPr>
        <w:t xml:space="preserve">б) графики экспериментальных и расчетных зависимостей. </w:t>
      </w:r>
    </w:p>
    <w:p w:rsidR="002F5ED2" w:rsidRDefault="002F5ED2">
      <w:pPr>
        <w:ind w:firstLine="709"/>
        <w:jc w:val="both"/>
        <w:rPr>
          <w:rFonts w:eastAsia="SFRM1440" w:cs="SFRM1440"/>
        </w:rPr>
      </w:pPr>
      <w:r>
        <w:rPr>
          <w:rFonts w:eastAsia="SFBX1440" w:cs="SFBX1440"/>
        </w:rPr>
        <w:t xml:space="preserve">Примечание: </w:t>
      </w:r>
      <w:r>
        <w:rPr>
          <w:rFonts w:eastAsia="SFRM1440" w:cs="SFRM1440"/>
        </w:rPr>
        <w:t>графики вычерчиваются на миллиметровой бумаге или с помощью компьютера и вклеиваются в отчет. На каждом графике строятся только те зависимости, которые предусмотрены соответствующим пунктом описания. Особое внимание следует обратить на рациональный выбор масштабов по осям координат. Графики экспериме</w:t>
      </w:r>
      <w:r>
        <w:rPr>
          <w:rFonts w:eastAsia="SFRM1440" w:cs="SFRM1440"/>
        </w:rPr>
        <w:t>н</w:t>
      </w:r>
      <w:r>
        <w:rPr>
          <w:rFonts w:eastAsia="SFRM1440" w:cs="SFRM1440"/>
        </w:rPr>
        <w:t>тальных зависимостей следует выполнять так, чтобы были ясно видны точки снятых о</w:t>
      </w:r>
      <w:r>
        <w:rPr>
          <w:rFonts w:eastAsia="SFRM1440" w:cs="SFRM1440"/>
        </w:rPr>
        <w:t>т</w:t>
      </w:r>
      <w:r>
        <w:rPr>
          <w:rFonts w:eastAsia="SFRM1440" w:cs="SFRM1440"/>
        </w:rPr>
        <w:t>счетов. Поскольку получаемые точки имеют некоторый разброс, то кривые следует пров</w:t>
      </w:r>
      <w:r>
        <w:rPr>
          <w:rFonts w:eastAsia="SFRM1440" w:cs="SFRM1440"/>
        </w:rPr>
        <w:t>о</w:t>
      </w:r>
      <w:r>
        <w:rPr>
          <w:rFonts w:eastAsia="SFRM1440" w:cs="SFRM1440"/>
        </w:rPr>
        <w:t>дить между ними, сообразуясь с физическими закономерностями.</w:t>
      </w:r>
    </w:p>
    <w:p w:rsidR="002F5ED2" w:rsidRDefault="002F5ED2">
      <w:pPr>
        <w:jc w:val="both"/>
        <w:rPr>
          <w:rFonts w:eastAsia="SFRM1440" w:cs="SFRM1440"/>
        </w:rPr>
      </w:pPr>
      <w:r>
        <w:rPr>
          <w:rFonts w:eastAsia="SFRM1440" w:cs="SFRM1440"/>
        </w:rPr>
        <w:t>9) Оценку ошибок измерений и вычислений.</w:t>
      </w:r>
    </w:p>
    <w:p w:rsidR="002F5ED2" w:rsidRDefault="002F5ED2">
      <w:pPr>
        <w:jc w:val="both"/>
      </w:pPr>
      <w:r>
        <w:rPr>
          <w:rFonts w:eastAsia="SFRM1440" w:cs="SFRM1440"/>
        </w:rPr>
        <w:t>10) Краткие выводы: критические сопоставления результатов эксперимента и теоретич</w:t>
      </w:r>
      <w:r>
        <w:rPr>
          <w:rFonts w:eastAsia="SFRM1440" w:cs="SFRM1440"/>
        </w:rPr>
        <w:t>е</w:t>
      </w:r>
      <w:r>
        <w:rPr>
          <w:rFonts w:eastAsia="SFRM1440" w:cs="SFRM1440"/>
        </w:rPr>
        <w:t>ских положений, объяснения расхождений между ними (в случае их наличия).</w:t>
      </w:r>
    </w:p>
    <w:p w:rsidR="002F5ED2" w:rsidRDefault="002F5E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</w:p>
    <w:p w:rsidR="002F5ED2" w:rsidRDefault="002F5ED2">
      <w:pPr>
        <w:pStyle w:val="ae"/>
      </w:pPr>
    </w:p>
    <w:p w:rsidR="002F5ED2" w:rsidRDefault="002F5ED2"/>
    <w:p w:rsidR="002F5ED2" w:rsidRDefault="002F5ED2"/>
    <w:sectPr w:rsidR="002F5ED2">
      <w:footerReference w:type="default" r:id="rId32"/>
      <w:footerReference w:type="first" r:id="rId33"/>
      <w:pgSz w:w="11906" w:h="16838"/>
      <w:pgMar w:top="1134" w:right="1134" w:bottom="1134" w:left="1418" w:header="720" w:footer="709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389" w:rsidRDefault="00926389">
      <w:r>
        <w:separator/>
      </w:r>
    </w:p>
  </w:endnote>
  <w:endnote w:type="continuationSeparator" w:id="0">
    <w:p w:rsidR="00926389" w:rsidRDefault="00926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382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20B0603030804020204"/>
    <w:charset w:val="CC"/>
    <w:family w:val="swiss"/>
    <w:pitch w:val="variable"/>
    <w:sig w:usb0="E7000EFF" w:usb1="5200FDFF" w:usb2="0A242021" w:usb3="00000000" w:csb0="000001BF" w:csb1="00000000"/>
  </w:font>
  <w:font w:name="SFBX1440">
    <w:altName w:val="MS Mincho"/>
    <w:charset w:val="80"/>
    <w:family w:val="auto"/>
    <w:pitch w:val="default"/>
  </w:font>
  <w:font w:name="SFRM1440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ED2" w:rsidRDefault="00AF0556">
    <w:pPr>
      <w:pStyle w:val="ae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7620" t="635" r="190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5ED2" w:rsidRDefault="002F5ED2">
                          <w:pPr>
                            <w:pStyle w:val="ae"/>
                            <w:pBdr>
                              <w:top w:val="none" w:sz="0" w:space="0" w:color="000000"/>
                              <w:left w:val="none" w:sz="0" w:space="0" w:color="000000"/>
                              <w:bottom w:val="none" w:sz="0" w:space="0" w:color="000000"/>
                              <w:right w:val="none" w:sz="0" w:space="0" w:color="000000"/>
                            </w:pBd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AF0556">
                            <w:rPr>
                              <w:rStyle w:val="pagenumber"/>
                              <w:noProof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2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" stroked="f">
              <v:fill opacity="0"/>
              <v:textbox inset="0,0,0,0">
                <w:txbxContent>
                  <w:p w:rsidR="002F5ED2" w:rsidRDefault="002F5ED2">
                    <w:pPr>
                      <w:pStyle w:val="ae"/>
                      <w:pBdr>
                        <w:top w:val="none" w:sz="0" w:space="0" w:color="000000"/>
                        <w:left w:val="none" w:sz="0" w:space="0" w:color="000000"/>
                        <w:bottom w:val="none" w:sz="0" w:space="0" w:color="000000"/>
                        <w:right w:val="none" w:sz="0" w:space="0" w:color="000000"/>
                      </w:pBd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AF0556">
                      <w:rPr>
                        <w:rStyle w:val="pagenumber"/>
                        <w:noProof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ED2" w:rsidRDefault="00BC18C9" w:rsidP="00BC18C9">
    <w:pPr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389" w:rsidRDefault="00926389">
      <w:r>
        <w:separator/>
      </w:r>
    </w:p>
  </w:footnote>
  <w:footnote w:type="continuationSeparator" w:id="0">
    <w:p w:rsidR="00926389" w:rsidRDefault="00926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C78"/>
    <w:rsid w:val="00063A3F"/>
    <w:rsid w:val="00144910"/>
    <w:rsid w:val="001818C5"/>
    <w:rsid w:val="002F5ED2"/>
    <w:rsid w:val="007D0043"/>
    <w:rsid w:val="00922C78"/>
    <w:rsid w:val="00926389"/>
    <w:rsid w:val="00AF0556"/>
    <w:rsid w:val="00BC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9B2BA7F4-CBD6-404C-AFB2-A5732644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1"/>
      <w:sz w:val="24"/>
      <w:szCs w:val="24"/>
    </w:rPr>
  </w:style>
  <w:style w:type="paragraph" w:styleId="1">
    <w:name w:val="heading 1"/>
    <w:basedOn w:val="a"/>
    <w:qFormat/>
    <w:pPr>
      <w:spacing w:before="280" w:after="280"/>
      <w:outlineLvl w:val="0"/>
    </w:pPr>
    <w:rPr>
      <w:b/>
      <w:bCs/>
      <w:sz w:val="48"/>
      <w:szCs w:val="48"/>
    </w:rPr>
  </w:style>
  <w:style w:type="paragraph" w:styleId="2">
    <w:name w:val="heading 2"/>
    <w:basedOn w:val="a"/>
    <w:qFormat/>
    <w:pPr>
      <w:keepNext/>
      <w:keepLines/>
      <w:spacing w:before="40"/>
      <w:outlineLvl w:val="1"/>
    </w:pPr>
    <w:rPr>
      <w:rFonts w:ascii="Cambria" w:eastAsia="font382" w:hAnsi="Cambria" w:cs="font382"/>
      <w:color w:val="365F91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submenu-table">
    <w:name w:val="submenu-table"/>
    <w:rPr>
      <w:rFonts w:cs="Times New Roman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a3">
    <w:name w:val="Нижний колонтитул Знак"/>
    <w:rPr>
      <w:sz w:val="24"/>
      <w:szCs w:val="24"/>
    </w:rPr>
  </w:style>
  <w:style w:type="character" w:customStyle="1" w:styleId="pagenumber">
    <w:name w:val="page number"/>
    <w:rPr>
      <w:rFonts w:cs="Times New Roman"/>
    </w:rPr>
  </w:style>
  <w:style w:type="character" w:customStyle="1" w:styleId="FontStyle58">
    <w:name w:val="Font Style58"/>
    <w:rPr>
      <w:rFonts w:ascii="Times New Roman" w:hAnsi="Times New Roman" w:cs="Times New Roman"/>
      <w:i/>
      <w:iCs/>
      <w:sz w:val="22"/>
      <w:szCs w:val="22"/>
    </w:rPr>
  </w:style>
  <w:style w:type="character" w:customStyle="1" w:styleId="a4">
    <w:name w:val="Основной текст с отступом Знак"/>
    <w:rPr>
      <w:sz w:val="24"/>
      <w:szCs w:val="24"/>
    </w:rPr>
  </w:style>
  <w:style w:type="character" w:customStyle="1" w:styleId="HTML">
    <w:name w:val="Стандартный HTML Знак"/>
    <w:rPr>
      <w:rFonts w:ascii="Courier New" w:hAnsi="Courier New" w:cs="Courier New"/>
      <w:sz w:val="20"/>
      <w:szCs w:val="20"/>
    </w:rPr>
  </w:style>
  <w:style w:type="character" w:styleId="a5">
    <w:name w:val="Hyperlink"/>
    <w:rPr>
      <w:rFonts w:cs="Times New Roman"/>
      <w:color w:val="0000FF"/>
      <w:u w:val="single"/>
    </w:rPr>
  </w:style>
  <w:style w:type="character" w:customStyle="1" w:styleId="FollowedHyperlink">
    <w:name w:val="FollowedHyperlink"/>
    <w:rPr>
      <w:rFonts w:cs="Times New Roman"/>
      <w:color w:val="800080"/>
      <w:u w:val="single"/>
    </w:rPr>
  </w:style>
  <w:style w:type="character" w:customStyle="1" w:styleId="apple-style-span">
    <w:name w:val="apple-style-span"/>
    <w:rPr>
      <w:rFonts w:cs="Times New Roman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label12">
    <w:name w:val="label12"/>
    <w:rPr>
      <w:rFonts w:cs="Times New Roman"/>
      <w:b/>
      <w:bCs/>
    </w:rPr>
  </w:style>
  <w:style w:type="character" w:customStyle="1" w:styleId="b-share2">
    <w:name w:val="b-share2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rPr>
      <w:rFonts w:cs="Times New Roman"/>
    </w:rPr>
  </w:style>
  <w:style w:type="character" w:customStyle="1" w:styleId="20">
    <w:name w:val="Основной текст 2 Знак"/>
    <w:rPr>
      <w:sz w:val="24"/>
      <w:szCs w:val="24"/>
    </w:rPr>
  </w:style>
  <w:style w:type="character" w:customStyle="1" w:styleId="FontStyle11">
    <w:name w:val="Font Style11"/>
    <w:rPr>
      <w:rFonts w:ascii="Arial Narrow" w:hAnsi="Arial Narrow" w:cs="Arial Narrow"/>
      <w:b/>
      <w:bCs/>
      <w:sz w:val="24"/>
      <w:szCs w:val="24"/>
    </w:rPr>
  </w:style>
  <w:style w:type="character" w:customStyle="1" w:styleId="3">
    <w:name w:val="Основной текст 3 Знак"/>
    <w:rPr>
      <w:sz w:val="16"/>
      <w:szCs w:val="16"/>
    </w:rPr>
  </w:style>
  <w:style w:type="character" w:customStyle="1" w:styleId="a6">
    <w:name w:val="Основной текст Знак"/>
    <w:rPr>
      <w:sz w:val="24"/>
      <w:szCs w:val="24"/>
    </w:rPr>
  </w:style>
  <w:style w:type="character" w:customStyle="1" w:styleId="21">
    <w:name w:val="Заголовок 2 Знак"/>
    <w:rPr>
      <w:rFonts w:ascii="Cambria" w:eastAsia="font382" w:hAnsi="Cambria" w:cs="font382"/>
      <w:color w:val="365F91"/>
      <w:sz w:val="26"/>
      <w:szCs w:val="26"/>
    </w:rPr>
  </w:style>
  <w:style w:type="character" w:customStyle="1" w:styleId="UnresolvedMention">
    <w:name w:val="Unresolved Mention"/>
    <w:rPr>
      <w:color w:val="605E5C"/>
      <w:shd w:val="clear" w:color="auto" w:fill="E1DFDD"/>
    </w:rPr>
  </w:style>
  <w:style w:type="character" w:customStyle="1" w:styleId="a7">
    <w:name w:val="Текст Знак"/>
    <w:rPr>
      <w:rFonts w:ascii="Courier New" w:hAnsi="Courier New"/>
    </w:rPr>
  </w:style>
  <w:style w:type="character" w:customStyle="1" w:styleId="22">
    <w:name w:val="Основной текст с отступом 2 Знак"/>
    <w:rPr>
      <w:sz w:val="24"/>
      <w:szCs w:val="24"/>
    </w:rPr>
  </w:style>
  <w:style w:type="character" w:customStyle="1" w:styleId="a8">
    <w:name w:val="Текст выноски Знак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rFonts w:cs="Symbol"/>
      <w:sz w:val="24"/>
      <w:szCs w:val="24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ListParagraph">
    <w:name w:val="List Paragraph"/>
    <w:basedOn w:val="a"/>
    <w:pPr>
      <w:ind w:left="708"/>
    </w:pPr>
    <w:rPr>
      <w:sz w:val="28"/>
    </w:rPr>
  </w:style>
  <w:style w:type="paragraph" w:customStyle="1" w:styleId="ad">
    <w:name w:val="список с точками"/>
    <w:basedOn w:val="a"/>
    <w:pPr>
      <w:spacing w:line="312" w:lineRule="auto"/>
      <w:jc w:val="both"/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pPr>
      <w:spacing w:before="60"/>
      <w:ind w:firstLine="567"/>
      <w:jc w:val="both"/>
    </w:pPr>
  </w:style>
  <w:style w:type="paragraph" w:customStyle="1" w:styleId="30">
    <w:name w:val="заголовок 3"/>
    <w:basedOn w:val="a"/>
    <w:pPr>
      <w:keepNext/>
      <w:ind w:firstLine="454"/>
    </w:pPr>
    <w:rPr>
      <w:u w:val="single"/>
    </w:rPr>
  </w:style>
  <w:style w:type="paragraph" w:customStyle="1" w:styleId="NormalWeb">
    <w:name w:val="Normal (Web)"/>
    <w:basedOn w:val="a"/>
    <w:pPr>
      <w:spacing w:before="280" w:after="280"/>
    </w:pPr>
    <w:rPr>
      <w:lang w:eastAsia="ar-SA"/>
    </w:rPr>
  </w:style>
  <w:style w:type="paragraph" w:customStyle="1" w:styleId="HTMLPreformatted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ain">
    <w:name w:val="main"/>
    <w:basedOn w:val="a"/>
    <w:pPr>
      <w:spacing w:before="280" w:after="280"/>
    </w:pPr>
    <w:rPr>
      <w:sz w:val="22"/>
      <w:szCs w:val="22"/>
    </w:rPr>
  </w:style>
  <w:style w:type="paragraph" w:customStyle="1" w:styleId="mainj">
    <w:name w:val="mainj"/>
    <w:basedOn w:val="a"/>
    <w:pPr>
      <w:spacing w:before="280" w:after="280"/>
      <w:jc w:val="both"/>
    </w:pPr>
    <w:rPr>
      <w:sz w:val="22"/>
      <w:szCs w:val="22"/>
    </w:rPr>
  </w:style>
  <w:style w:type="paragraph" w:customStyle="1" w:styleId="af0">
    <w:name w:val="Маркированный."/>
    <w:basedOn w:val="a"/>
    <w:pPr>
      <w:ind w:left="1066" w:hanging="357"/>
    </w:pPr>
    <w:rPr>
      <w:szCs w:val="22"/>
      <w:lang w:eastAsia="en-US"/>
    </w:rPr>
  </w:style>
  <w:style w:type="paragraph" w:customStyle="1" w:styleId="BodyText2">
    <w:name w:val="Body Text 2"/>
    <w:basedOn w:val="a"/>
    <w:pPr>
      <w:spacing w:after="120" w:line="480" w:lineRule="auto"/>
    </w:pPr>
  </w:style>
  <w:style w:type="paragraph" w:customStyle="1" w:styleId="BodyText3">
    <w:name w:val="Body Text 3"/>
    <w:basedOn w:val="a"/>
    <w:pPr>
      <w:spacing w:after="120"/>
    </w:pPr>
    <w:rPr>
      <w:sz w:val="16"/>
      <w:szCs w:val="16"/>
    </w:rPr>
  </w:style>
  <w:style w:type="paragraph" w:customStyle="1" w:styleId="Style5">
    <w:name w:val="Style5"/>
    <w:basedOn w:val="a"/>
    <w:pPr>
      <w:widowControl w:val="0"/>
      <w:spacing w:line="405" w:lineRule="exact"/>
    </w:pPr>
    <w:rPr>
      <w:rFonts w:ascii="Arial Narrow" w:hAnsi="Arial Narrow"/>
    </w:rPr>
  </w:style>
  <w:style w:type="paragraph" w:customStyle="1" w:styleId="Style2">
    <w:name w:val="Style2"/>
    <w:basedOn w:val="a"/>
    <w:pPr>
      <w:widowControl w:val="0"/>
      <w:spacing w:line="405" w:lineRule="exact"/>
    </w:pPr>
    <w:rPr>
      <w:rFonts w:ascii="Arial Narrow" w:hAnsi="Arial Narrow"/>
    </w:rPr>
  </w:style>
  <w:style w:type="paragraph" w:customStyle="1" w:styleId="Style1">
    <w:name w:val="Style1"/>
    <w:basedOn w:val="a"/>
    <w:pPr>
      <w:widowControl w:val="0"/>
      <w:spacing w:line="248" w:lineRule="exact"/>
    </w:pPr>
  </w:style>
  <w:style w:type="paragraph" w:styleId="af1">
    <w:name w:val="header"/>
    <w:basedOn w:val="a"/>
    <w:pPr>
      <w:tabs>
        <w:tab w:val="center" w:pos="4677"/>
        <w:tab w:val="right" w:pos="9355"/>
      </w:tabs>
    </w:pPr>
  </w:style>
  <w:style w:type="paragraph" w:customStyle="1" w:styleId="23">
    <w:name w:val="Текст2"/>
    <w:basedOn w:val="a"/>
    <w:pPr>
      <w:ind w:firstLine="720"/>
      <w:jc w:val="both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af2">
    <w:name w:val="Список Л/Р"/>
    <w:basedOn w:val="a"/>
    <w:pPr>
      <w:tabs>
        <w:tab w:val="left" w:pos="737"/>
      </w:tabs>
      <w:suppressAutoHyphens/>
      <w:ind w:left="709"/>
      <w:jc w:val="both"/>
    </w:pPr>
    <w:rPr>
      <w:rFonts w:eastAsia="DejaVu Sans"/>
      <w:lang w:eastAsia="zh-CN"/>
    </w:rPr>
  </w:style>
  <w:style w:type="paragraph" w:customStyle="1" w:styleId="PlainText">
    <w:name w:val="Plain Text"/>
    <w:basedOn w:val="a"/>
    <w:pPr>
      <w:ind w:firstLine="720"/>
      <w:jc w:val="both"/>
    </w:pPr>
    <w:rPr>
      <w:rFonts w:ascii="Courier New" w:hAnsi="Courier New"/>
      <w:sz w:val="20"/>
      <w:szCs w:val="20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pPr>
      <w:suppressAutoHyphens/>
    </w:pPr>
    <w:rPr>
      <w:kern w:val="1"/>
      <w:sz w:val="28"/>
      <w:szCs w:val="28"/>
      <w:lang w:eastAsia="en-US"/>
    </w:rPr>
  </w:style>
  <w:style w:type="paragraph" w:customStyle="1" w:styleId="Default">
    <w:name w:val="Default"/>
    <w:pPr>
      <w:suppressAutoHyphens/>
    </w:pPr>
    <w:rPr>
      <w:rFonts w:eastAsia="Arial"/>
      <w:color w:val="000000"/>
      <w:kern w:val="1"/>
      <w:sz w:val="24"/>
      <w:szCs w:val="24"/>
      <w:lang w:eastAsia="zh-CN"/>
    </w:rPr>
  </w:style>
  <w:style w:type="paragraph" w:customStyle="1" w:styleId="BalloonText">
    <w:name w:val="Balloon Text"/>
    <w:basedOn w:val="a"/>
    <w:rPr>
      <w:rFonts w:ascii="Segoe UI" w:hAnsi="Segoe UI" w:cs="Segoe UI"/>
      <w:sz w:val="18"/>
      <w:szCs w:val="18"/>
    </w:rPr>
  </w:style>
  <w:style w:type="paragraph" w:customStyle="1" w:styleId="af3">
    <w:name w:val="Содержимое врезки"/>
    <w:basedOn w:val="a"/>
  </w:style>
  <w:style w:type="paragraph" w:customStyle="1" w:styleId="af4">
    <w:name w:val="!Абзац по центру"/>
    <w:basedOn w:val="a"/>
    <w:qFormat/>
    <w:rsid w:val="00BC18C9"/>
    <w:pPr>
      <w:jc w:val="center"/>
    </w:pPr>
    <w:rPr>
      <w:kern w:val="0"/>
    </w:rPr>
  </w:style>
  <w:style w:type="paragraph" w:customStyle="1" w:styleId="af5">
    <w:name w:val="!Абзац без отступа"/>
    <w:basedOn w:val="af4"/>
    <w:qFormat/>
    <w:rsid w:val="00BC18C9"/>
    <w:pPr>
      <w:jc w:val="both"/>
    </w:pPr>
  </w:style>
  <w:style w:type="character" w:customStyle="1" w:styleId="af6">
    <w:name w:val="!Шрифт полужирный"/>
    <w:qFormat/>
    <w:rsid w:val="00BC18C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edocs/iuni/20140708.pdf" TargetMode="External"/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7.emf"/><Relationship Id="rId34" Type="http://schemas.openxmlformats.org/officeDocument/2006/relationships/fontTable" Target="fontTable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5" Type="http://schemas.openxmlformats.org/officeDocument/2006/relationships/oleObject" Target="embeddings/oleObject9.bin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24" Type="http://schemas.openxmlformats.org/officeDocument/2006/relationships/oleObject" Target="embeddings/oleObject8.bin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emf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9.emf"/><Relationship Id="rId30" Type="http://schemas.openxmlformats.org/officeDocument/2006/relationships/image" Target="media/image10.e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4124</Words>
  <Characters>23509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RePack by SPecialiST</Company>
  <LinksUpToDate>false</LinksUpToDate>
  <CharactersWithSpaces>27578</CharactersWithSpaces>
  <SharedDoc>false</SharedDoc>
  <HLinks>
    <vt:vector size="12" baseType="variant">
      <vt:variant>
        <vt:i4>3473506</vt:i4>
      </vt:variant>
      <vt:variant>
        <vt:i4>3</vt:i4>
      </vt:variant>
      <vt:variant>
        <vt:i4>0</vt:i4>
      </vt:variant>
      <vt:variant>
        <vt:i4>5</vt:i4>
      </vt:variant>
      <vt:variant>
        <vt:lpwstr>http://www.lib.uniyar.ac.ru/edocs/iuni/20140708.pdf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naren</dc:creator>
  <cp:keywords/>
  <dc:description/>
  <cp:lastModifiedBy>Герасимов</cp:lastModifiedBy>
  <cp:revision>2</cp:revision>
  <cp:lastPrinted>2022-02-02T05:32:00Z</cp:lastPrinted>
  <dcterms:created xsi:type="dcterms:W3CDTF">2024-12-28T22:14:00Z</dcterms:created>
  <dcterms:modified xsi:type="dcterms:W3CDTF">2024-12-28T22:14:00Z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