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EBFF0" w14:textId="77777777" w:rsidR="00251EFF" w:rsidRPr="005B552D" w:rsidRDefault="00251EFF" w:rsidP="00251EFF">
      <w:pPr>
        <w:jc w:val="center"/>
        <w:rPr>
          <w:spacing w:val="-2"/>
          <w:sz w:val="28"/>
        </w:rPr>
      </w:pPr>
      <w:r w:rsidRPr="005B552D">
        <w:rPr>
          <w:spacing w:val="-2"/>
        </w:rPr>
        <w:t>МИНИСТЕРСТВО НАУКИ И ВЫСШЕГО ОБРАЗОВАНИЯ РОССИЙСКОЙ ФЕДЕРАЦИИ</w:t>
      </w:r>
    </w:p>
    <w:p w14:paraId="37364F14" w14:textId="77777777" w:rsidR="00251EFF" w:rsidRPr="005B552D" w:rsidRDefault="00251EFF" w:rsidP="00251EFF">
      <w:pPr>
        <w:jc w:val="center"/>
      </w:pPr>
      <w:r w:rsidRPr="005B552D">
        <w:t xml:space="preserve"> Ярославский государственный университет им. П.Г. Демидова</w:t>
      </w:r>
    </w:p>
    <w:p w14:paraId="39847387" w14:textId="77777777" w:rsidR="00251EFF" w:rsidRPr="005B552D" w:rsidRDefault="00251EFF" w:rsidP="00251EFF">
      <w:pPr>
        <w:jc w:val="center"/>
        <w:rPr>
          <w:i/>
          <w:iCs/>
          <w:u w:val="single"/>
        </w:rPr>
      </w:pPr>
    </w:p>
    <w:p w14:paraId="2950E3E7" w14:textId="77777777" w:rsidR="00251EFF" w:rsidRPr="005B552D" w:rsidRDefault="00251EFF" w:rsidP="00251EFF">
      <w:pPr>
        <w:jc w:val="center"/>
      </w:pPr>
      <w:r w:rsidRPr="005B552D">
        <w:t>Кафедра финансов и кредита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FD0835" w:rsidRPr="00D90162" w14:paraId="41D3B560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</w:tcPr>
          <w:p w14:paraId="3ABBFC6A" w14:textId="77777777" w:rsidR="00FD0835" w:rsidRPr="00D90162" w:rsidRDefault="00FD0835" w:rsidP="00E645A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58CF33AA" w14:textId="77777777" w:rsidR="00FD0835" w:rsidRPr="00D90162" w:rsidRDefault="00FD0835" w:rsidP="00E645A0">
            <w:pPr>
              <w:spacing w:line="276" w:lineRule="auto"/>
              <w:jc w:val="center"/>
            </w:pPr>
          </w:p>
          <w:p w14:paraId="1FFDF3B3" w14:textId="77777777" w:rsidR="00FD0835" w:rsidRPr="00D90162" w:rsidRDefault="00FD0835" w:rsidP="00E645A0">
            <w:pPr>
              <w:spacing w:line="276" w:lineRule="auto"/>
              <w:jc w:val="center"/>
            </w:pPr>
            <w:r w:rsidRPr="00D90162">
              <w:t>УТВЕРЖДАЮ</w:t>
            </w:r>
          </w:p>
          <w:p w14:paraId="6C7AE5ED" w14:textId="77777777" w:rsidR="00FD0835" w:rsidRPr="00D90162" w:rsidRDefault="00FD0835" w:rsidP="00E645A0">
            <w:pPr>
              <w:spacing w:line="276" w:lineRule="auto"/>
              <w:jc w:val="center"/>
            </w:pPr>
            <w:r w:rsidRPr="00D90162">
              <w:t>И.о. декана экономического факультета</w:t>
            </w:r>
          </w:p>
        </w:tc>
      </w:tr>
      <w:tr w:rsidR="00FD0835" w:rsidRPr="00D90162" w14:paraId="05A1293A" w14:textId="77777777" w:rsidTr="00E645A0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14:paraId="71E1FC83" w14:textId="77777777" w:rsidR="00FD0835" w:rsidRPr="00D90162" w:rsidRDefault="00FD0835" w:rsidP="00E645A0">
            <w:pPr>
              <w:spacing w:line="276" w:lineRule="auto"/>
              <w:jc w:val="right"/>
              <w:rPr>
                <w:lang w:val="en-US"/>
              </w:rPr>
            </w:pPr>
            <w:r w:rsidRPr="00D90162">
              <w:rPr>
                <w:lang w:val="en-US"/>
              </w:rPr>
              <w:t xml:space="preserve">_______________________Т.Ю. Новикова </w:t>
            </w:r>
          </w:p>
        </w:tc>
      </w:tr>
      <w:tr w:rsidR="00FD0835" w:rsidRPr="00D90162" w14:paraId="1AE3E4AD" w14:textId="77777777" w:rsidTr="00E645A0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14:paraId="12B73E76" w14:textId="77777777" w:rsidR="00FD0835" w:rsidRPr="00D90162" w:rsidRDefault="00FD0835" w:rsidP="00E645A0">
            <w:pPr>
              <w:spacing w:line="276" w:lineRule="auto"/>
              <w:jc w:val="right"/>
              <w:rPr>
                <w:lang w:val="en-US"/>
              </w:rPr>
            </w:pPr>
          </w:p>
        </w:tc>
      </w:tr>
      <w:tr w:rsidR="00FD0835" w:rsidRPr="00D90162" w14:paraId="2B7CAD54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14:paraId="33C86FFB" w14:textId="77777777" w:rsidR="00FD0835" w:rsidRPr="00D90162" w:rsidRDefault="00FD0835" w:rsidP="00E645A0">
            <w:pPr>
              <w:spacing w:line="276" w:lineRule="auto"/>
              <w:jc w:val="center"/>
              <w:rPr>
                <w:lang w:val="en-US"/>
              </w:rPr>
            </w:pPr>
            <w:r w:rsidRPr="00D90162">
              <w:rPr>
                <w:lang w:val="en-US"/>
              </w:rPr>
              <w:t>«15» мая 2024 г.</w:t>
            </w:r>
          </w:p>
        </w:tc>
      </w:tr>
      <w:tr w:rsidR="00FD0835" w:rsidRPr="00D90162" w14:paraId="79172D75" w14:textId="77777777" w:rsidTr="00E645A0">
        <w:trPr>
          <w:gridBefore w:val="1"/>
          <w:wBefore w:w="964" w:type="dxa"/>
        </w:trPr>
        <w:tc>
          <w:tcPr>
            <w:tcW w:w="3791" w:type="dxa"/>
            <w:gridSpan w:val="2"/>
          </w:tcPr>
          <w:p w14:paraId="69122B62" w14:textId="77777777" w:rsidR="00FD0835" w:rsidRPr="00D90162" w:rsidRDefault="00FD0835" w:rsidP="00E645A0">
            <w:pPr>
              <w:spacing w:line="276" w:lineRule="auto"/>
              <w:jc w:val="center"/>
              <w:rPr>
                <w:lang w:val="en-US"/>
              </w:rPr>
            </w:pPr>
          </w:p>
        </w:tc>
      </w:tr>
    </w:tbl>
    <w:p w14:paraId="1F43D0F0" w14:textId="77777777" w:rsidR="00251EFF" w:rsidRPr="005B552D" w:rsidRDefault="00251EFF" w:rsidP="00251EFF">
      <w:pPr>
        <w:jc w:val="right"/>
      </w:pPr>
    </w:p>
    <w:p w14:paraId="1F6ECA1B" w14:textId="77777777" w:rsidR="001C61F6" w:rsidRDefault="001C61F6" w:rsidP="001C61F6">
      <w:pPr>
        <w:jc w:val="center"/>
        <w:rPr>
          <w:sz w:val="28"/>
          <w:szCs w:val="28"/>
        </w:rPr>
      </w:pPr>
    </w:p>
    <w:p w14:paraId="43EF1CFD" w14:textId="77777777" w:rsidR="00251EFF" w:rsidRPr="005B552D" w:rsidRDefault="00251EFF" w:rsidP="00251EFF">
      <w:pPr>
        <w:tabs>
          <w:tab w:val="left" w:pos="5670"/>
        </w:tabs>
        <w:jc w:val="center"/>
        <w:rPr>
          <w:sz w:val="28"/>
          <w:szCs w:val="28"/>
        </w:rPr>
      </w:pPr>
    </w:p>
    <w:p w14:paraId="4737EE66" w14:textId="77777777" w:rsidR="00251EFF" w:rsidRPr="005B552D" w:rsidRDefault="00251EFF" w:rsidP="00251EFF">
      <w:pPr>
        <w:tabs>
          <w:tab w:val="left" w:pos="5670"/>
        </w:tabs>
        <w:jc w:val="center"/>
        <w:rPr>
          <w:sz w:val="28"/>
          <w:szCs w:val="28"/>
        </w:rPr>
      </w:pPr>
    </w:p>
    <w:p w14:paraId="0AF2EECD" w14:textId="33A4EABC" w:rsidR="001E46A1" w:rsidRPr="005B552D" w:rsidRDefault="00251EFF" w:rsidP="00251EFF">
      <w:pPr>
        <w:jc w:val="center"/>
        <w:rPr>
          <w:b/>
          <w:bCs/>
        </w:rPr>
      </w:pPr>
      <w:r w:rsidRPr="005B552D">
        <w:rPr>
          <w:b/>
          <w:bCs/>
        </w:rPr>
        <w:t>Рабочая программа</w:t>
      </w:r>
      <w:r w:rsidR="00CB01F4" w:rsidRPr="005B552D">
        <w:rPr>
          <w:b/>
          <w:bCs/>
        </w:rPr>
        <w:t xml:space="preserve"> практики</w:t>
      </w:r>
      <w:r w:rsidRPr="005B552D">
        <w:rPr>
          <w:b/>
          <w:bCs/>
        </w:rPr>
        <w:t xml:space="preserve"> </w:t>
      </w:r>
    </w:p>
    <w:p w14:paraId="67FC5855" w14:textId="77777777" w:rsidR="005B552D" w:rsidRPr="005B552D" w:rsidRDefault="005B552D" w:rsidP="00251EFF">
      <w:pPr>
        <w:jc w:val="center"/>
        <w:rPr>
          <w:b/>
          <w:bCs/>
          <w:color w:val="auto"/>
        </w:rPr>
      </w:pPr>
    </w:p>
    <w:p w14:paraId="47C1ACC0" w14:textId="0D2D41C5" w:rsidR="00251EFF" w:rsidRPr="005B552D" w:rsidRDefault="005B552D" w:rsidP="00251EFF">
      <w:pPr>
        <w:jc w:val="center"/>
        <w:rPr>
          <w:b/>
          <w:color w:val="auto"/>
        </w:rPr>
      </w:pPr>
      <w:r w:rsidRPr="005B552D">
        <w:rPr>
          <w:b/>
          <w:bCs/>
          <w:color w:val="auto"/>
        </w:rPr>
        <w:t>Тип практики: о</w:t>
      </w:r>
      <w:r w:rsidR="00484925" w:rsidRPr="005B552D">
        <w:rPr>
          <w:b/>
          <w:bCs/>
          <w:color w:val="auto"/>
        </w:rPr>
        <w:t>знакомительная практика</w:t>
      </w:r>
      <w:r w:rsidR="00E51D34" w:rsidRPr="005B552D">
        <w:rPr>
          <w:b/>
          <w:bCs/>
          <w:color w:val="auto"/>
        </w:rPr>
        <w:t xml:space="preserve"> </w:t>
      </w:r>
    </w:p>
    <w:p w14:paraId="6C0D1897" w14:textId="1C40E4BB" w:rsidR="00251EFF" w:rsidRPr="005B552D" w:rsidRDefault="00251EFF" w:rsidP="00251EFF">
      <w:pPr>
        <w:jc w:val="center"/>
      </w:pPr>
    </w:p>
    <w:p w14:paraId="00939C53" w14:textId="61207DDF" w:rsidR="005B552D" w:rsidRPr="005B552D" w:rsidRDefault="005B552D" w:rsidP="00251EFF">
      <w:pPr>
        <w:jc w:val="center"/>
      </w:pPr>
      <w:r w:rsidRPr="005B552D">
        <w:t>Вид практики: учебная практика</w:t>
      </w:r>
    </w:p>
    <w:p w14:paraId="71B068E9" w14:textId="77777777" w:rsidR="001E46A1" w:rsidRPr="005B552D" w:rsidRDefault="001E46A1" w:rsidP="001E46A1">
      <w:pPr>
        <w:jc w:val="center"/>
      </w:pPr>
    </w:p>
    <w:p w14:paraId="2A3DD9D3" w14:textId="24BFEB3E" w:rsidR="001E46A1" w:rsidRPr="005B552D" w:rsidRDefault="001E46A1" w:rsidP="001E46A1">
      <w:pPr>
        <w:jc w:val="center"/>
      </w:pPr>
      <w:r w:rsidRPr="005B552D">
        <w:t xml:space="preserve">Направление подготовки </w:t>
      </w:r>
    </w:p>
    <w:p w14:paraId="21DA3F68" w14:textId="77777777" w:rsidR="001E46A1" w:rsidRPr="005B552D" w:rsidRDefault="001E46A1" w:rsidP="001E46A1">
      <w:pPr>
        <w:jc w:val="center"/>
      </w:pPr>
      <w:r w:rsidRPr="005B552D">
        <w:t>38.04.04 Государственное и муниципальное управление</w:t>
      </w:r>
    </w:p>
    <w:p w14:paraId="4CBF44C2" w14:textId="77777777" w:rsidR="001E46A1" w:rsidRPr="005B552D" w:rsidRDefault="001E46A1" w:rsidP="001E46A1">
      <w:pPr>
        <w:jc w:val="center"/>
      </w:pPr>
    </w:p>
    <w:p w14:paraId="60BDA75B" w14:textId="540DD40F" w:rsidR="001E46A1" w:rsidRPr="005B552D" w:rsidRDefault="001C61F6" w:rsidP="001E46A1">
      <w:pPr>
        <w:jc w:val="center"/>
      </w:pPr>
      <w:r>
        <w:t>Направленность (профиль)</w:t>
      </w:r>
    </w:p>
    <w:p w14:paraId="66CA48F0" w14:textId="77777777" w:rsidR="001E46A1" w:rsidRPr="005B552D" w:rsidRDefault="001E46A1" w:rsidP="001E46A1">
      <w:pPr>
        <w:jc w:val="center"/>
      </w:pPr>
      <w:r w:rsidRPr="005B552D">
        <w:t>«Государственные и муниципальные финансы»</w:t>
      </w:r>
    </w:p>
    <w:p w14:paraId="795D1B31" w14:textId="77777777" w:rsidR="001E46A1" w:rsidRPr="005B552D" w:rsidRDefault="001E46A1" w:rsidP="001E46A1">
      <w:pPr>
        <w:jc w:val="center"/>
      </w:pPr>
    </w:p>
    <w:p w14:paraId="03E9183F" w14:textId="77777777" w:rsidR="001E46A1" w:rsidRPr="005B552D" w:rsidRDefault="001E46A1" w:rsidP="001E46A1">
      <w:pPr>
        <w:jc w:val="center"/>
      </w:pPr>
    </w:p>
    <w:p w14:paraId="2053DCAA" w14:textId="77777777" w:rsidR="001E46A1" w:rsidRPr="005B552D" w:rsidRDefault="001E46A1" w:rsidP="001E46A1">
      <w:pPr>
        <w:jc w:val="center"/>
      </w:pPr>
    </w:p>
    <w:p w14:paraId="4C452CF0" w14:textId="77777777" w:rsidR="001E46A1" w:rsidRPr="005B552D" w:rsidRDefault="001E46A1" w:rsidP="001E46A1">
      <w:pPr>
        <w:jc w:val="center"/>
      </w:pPr>
      <w:r w:rsidRPr="005B552D">
        <w:t xml:space="preserve">Форма обучения  </w:t>
      </w:r>
    </w:p>
    <w:p w14:paraId="2EB25691" w14:textId="440F4A7C" w:rsidR="001E46A1" w:rsidRPr="005B552D" w:rsidRDefault="001E46A1" w:rsidP="001E46A1">
      <w:pPr>
        <w:jc w:val="center"/>
        <w:rPr>
          <w:i/>
          <w:vertAlign w:val="superscript"/>
        </w:rPr>
      </w:pPr>
      <w:r w:rsidRPr="005B552D">
        <w:t>очная</w:t>
      </w:r>
      <w:r w:rsidRPr="005B552D">
        <w:rPr>
          <w:i/>
          <w:vertAlign w:val="superscript"/>
        </w:rPr>
        <w:t xml:space="preserve"> </w:t>
      </w:r>
    </w:p>
    <w:p w14:paraId="12E76943" w14:textId="77777777" w:rsidR="001E46A1" w:rsidRPr="005B552D" w:rsidRDefault="001E46A1" w:rsidP="001E46A1">
      <w:pPr>
        <w:jc w:val="center"/>
        <w:rPr>
          <w:i/>
          <w:vertAlign w:val="superscript"/>
        </w:rPr>
      </w:pPr>
    </w:p>
    <w:p w14:paraId="76C0E39E" w14:textId="0AAFBCB7" w:rsidR="00251EFF" w:rsidRPr="005B552D" w:rsidRDefault="001E46A1" w:rsidP="001E46A1">
      <w:pPr>
        <w:jc w:val="center"/>
        <w:rPr>
          <w:u w:val="single"/>
        </w:rPr>
      </w:pPr>
      <w:r w:rsidRPr="005B552D">
        <w:rPr>
          <w:i/>
          <w:vertAlign w:val="superscript"/>
        </w:rPr>
        <w:t xml:space="preserve">                                            </w:t>
      </w:r>
    </w:p>
    <w:p w14:paraId="60E921D4" w14:textId="77777777" w:rsidR="00251EFF" w:rsidRPr="005B552D" w:rsidRDefault="00251EFF" w:rsidP="00251EFF">
      <w:pPr>
        <w:jc w:val="center"/>
      </w:pPr>
    </w:p>
    <w:p w14:paraId="6AC39E8D" w14:textId="77777777" w:rsidR="00251EFF" w:rsidRPr="005B552D" w:rsidRDefault="00251EFF" w:rsidP="00251EFF"/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864"/>
        <w:gridCol w:w="4338"/>
      </w:tblGrid>
      <w:tr w:rsidR="00251EFF" w:rsidRPr="005B552D" w14:paraId="082A3040" w14:textId="77777777" w:rsidTr="0058387A">
        <w:tc>
          <w:tcPr>
            <w:tcW w:w="4368" w:type="dxa"/>
            <w:hideMark/>
          </w:tcPr>
          <w:p w14:paraId="6DA66D92" w14:textId="77777777" w:rsidR="00251EFF" w:rsidRPr="005B552D" w:rsidRDefault="00251EFF" w:rsidP="0058387A">
            <w:pPr>
              <w:spacing w:line="276" w:lineRule="auto"/>
            </w:pPr>
            <w:r w:rsidRPr="005B552D">
              <w:t>Программа одобрена</w:t>
            </w:r>
          </w:p>
          <w:p w14:paraId="24C67EE4" w14:textId="77777777" w:rsidR="00251EFF" w:rsidRPr="005B552D" w:rsidRDefault="00251EFF" w:rsidP="0058387A">
            <w:pPr>
              <w:spacing w:line="276" w:lineRule="auto"/>
            </w:pPr>
            <w:r w:rsidRPr="005B552D">
              <w:t>на заседании кафедры</w:t>
            </w:r>
          </w:p>
          <w:p w14:paraId="6DFEA640" w14:textId="3592B07A" w:rsidR="00251EFF" w:rsidRPr="005B552D" w:rsidRDefault="00FD0835" w:rsidP="0058387A">
            <w:pPr>
              <w:spacing w:line="276" w:lineRule="auto"/>
            </w:pPr>
            <w:r>
              <w:t>от «03» апреля 2024</w:t>
            </w:r>
            <w:r w:rsidR="00251EFF" w:rsidRPr="005B552D">
              <w:t xml:space="preserve"> г., протокол №</w:t>
            </w:r>
            <w:r w:rsidR="001C61F6">
              <w:t> </w:t>
            </w:r>
            <w:r w:rsidR="00FD4248">
              <w:t>9</w:t>
            </w:r>
            <w:r w:rsidR="00251EFF" w:rsidRPr="005B552D">
              <w:t xml:space="preserve"> </w:t>
            </w:r>
          </w:p>
        </w:tc>
        <w:tc>
          <w:tcPr>
            <w:tcW w:w="864" w:type="dxa"/>
          </w:tcPr>
          <w:p w14:paraId="5D3CD2A5" w14:textId="77777777" w:rsidR="00251EFF" w:rsidRPr="005B552D" w:rsidRDefault="00251EFF" w:rsidP="0058387A">
            <w:pPr>
              <w:spacing w:line="276" w:lineRule="auto"/>
            </w:pPr>
          </w:p>
        </w:tc>
        <w:tc>
          <w:tcPr>
            <w:tcW w:w="4338" w:type="dxa"/>
            <w:hideMark/>
          </w:tcPr>
          <w:p w14:paraId="0169E547" w14:textId="77777777" w:rsidR="00251EFF" w:rsidRPr="005B552D" w:rsidRDefault="00251EFF" w:rsidP="0058387A">
            <w:pPr>
              <w:spacing w:line="276" w:lineRule="auto"/>
            </w:pPr>
            <w:r w:rsidRPr="005B552D">
              <w:t>Программа одобрена НМК</w:t>
            </w:r>
          </w:p>
          <w:p w14:paraId="568D8665" w14:textId="77777777" w:rsidR="00251EFF" w:rsidRPr="005B552D" w:rsidRDefault="00251EFF" w:rsidP="0058387A">
            <w:pPr>
              <w:spacing w:line="276" w:lineRule="auto"/>
            </w:pPr>
            <w:r w:rsidRPr="005B552D">
              <w:t>экономического факультета</w:t>
            </w:r>
          </w:p>
          <w:p w14:paraId="0E69B3FA" w14:textId="39856A7E" w:rsidR="00251EFF" w:rsidRPr="005B552D" w:rsidRDefault="00251EFF" w:rsidP="00114BDA">
            <w:pPr>
              <w:spacing w:line="276" w:lineRule="auto"/>
            </w:pPr>
            <w:r w:rsidRPr="005B552D">
              <w:t>протокол №</w:t>
            </w:r>
            <w:r w:rsidR="001C61F6">
              <w:t> </w:t>
            </w:r>
            <w:r w:rsidR="00FD0835">
              <w:t>6 от «24» апреля 2024</w:t>
            </w:r>
            <w:bookmarkStart w:id="0" w:name="_GoBack"/>
            <w:bookmarkEnd w:id="0"/>
            <w:r w:rsidRPr="005B552D">
              <w:t xml:space="preserve"> г.</w:t>
            </w:r>
          </w:p>
        </w:tc>
      </w:tr>
    </w:tbl>
    <w:p w14:paraId="5589C417" w14:textId="77777777" w:rsidR="00251EFF" w:rsidRPr="005B552D" w:rsidRDefault="00251EFF" w:rsidP="00251EFF"/>
    <w:p w14:paraId="21349314" w14:textId="77777777" w:rsidR="00251EFF" w:rsidRPr="005B552D" w:rsidRDefault="00251EFF" w:rsidP="00251EFF"/>
    <w:p w14:paraId="78FB2F3E" w14:textId="77777777" w:rsidR="00251EFF" w:rsidRPr="005B552D" w:rsidRDefault="00251EFF" w:rsidP="00251EFF">
      <w:pPr>
        <w:jc w:val="center"/>
      </w:pPr>
    </w:p>
    <w:p w14:paraId="57505A94" w14:textId="77777777" w:rsidR="00251EFF" w:rsidRPr="005B552D" w:rsidRDefault="00251EFF" w:rsidP="00251EFF">
      <w:pPr>
        <w:jc w:val="center"/>
      </w:pPr>
    </w:p>
    <w:p w14:paraId="40AFBFC0" w14:textId="77777777" w:rsidR="00251EFF" w:rsidRPr="005B552D" w:rsidRDefault="00251EFF" w:rsidP="00251EFF">
      <w:pPr>
        <w:jc w:val="center"/>
      </w:pPr>
    </w:p>
    <w:p w14:paraId="315BF660" w14:textId="77777777" w:rsidR="00251EFF" w:rsidRPr="005B552D" w:rsidRDefault="00251EFF" w:rsidP="00251EFF">
      <w:pPr>
        <w:jc w:val="center"/>
      </w:pPr>
    </w:p>
    <w:p w14:paraId="3007A19C" w14:textId="77777777" w:rsidR="00251EFF" w:rsidRPr="005B552D" w:rsidRDefault="00251EFF" w:rsidP="00251EFF">
      <w:pPr>
        <w:jc w:val="center"/>
      </w:pPr>
    </w:p>
    <w:p w14:paraId="2FCFA441" w14:textId="77777777" w:rsidR="00251EFF" w:rsidRPr="005B552D" w:rsidRDefault="00251EFF" w:rsidP="00251EFF">
      <w:pPr>
        <w:jc w:val="center"/>
      </w:pPr>
    </w:p>
    <w:p w14:paraId="4BDD2F7F" w14:textId="77777777" w:rsidR="00251EFF" w:rsidRPr="005B552D" w:rsidRDefault="00251EFF" w:rsidP="00251EFF">
      <w:pPr>
        <w:jc w:val="center"/>
      </w:pPr>
    </w:p>
    <w:p w14:paraId="7F740BD3" w14:textId="77777777" w:rsidR="00251EFF" w:rsidRPr="005B552D" w:rsidRDefault="00251EFF" w:rsidP="00251EFF">
      <w:pPr>
        <w:jc w:val="center"/>
      </w:pPr>
    </w:p>
    <w:p w14:paraId="21F6A50D" w14:textId="77777777" w:rsidR="00251EFF" w:rsidRPr="005B552D" w:rsidRDefault="00251EFF" w:rsidP="00251EFF">
      <w:pPr>
        <w:jc w:val="center"/>
      </w:pPr>
    </w:p>
    <w:p w14:paraId="0E269FE5" w14:textId="77777777" w:rsidR="00251EFF" w:rsidRPr="005B552D" w:rsidRDefault="00251EFF" w:rsidP="00251EFF">
      <w:pPr>
        <w:jc w:val="center"/>
      </w:pPr>
    </w:p>
    <w:p w14:paraId="7AD0C232" w14:textId="77777777" w:rsidR="00251EFF" w:rsidRPr="005B552D" w:rsidRDefault="00251EFF" w:rsidP="00251EFF">
      <w:pPr>
        <w:jc w:val="center"/>
      </w:pPr>
      <w:r w:rsidRPr="005B552D">
        <w:t>Ярославль</w:t>
      </w:r>
    </w:p>
    <w:p w14:paraId="62A39E6B" w14:textId="1E89391C" w:rsidR="006E3905" w:rsidRPr="005B552D" w:rsidRDefault="00CA445E" w:rsidP="00BF56E3">
      <w:pPr>
        <w:pageBreakBefore/>
        <w:rPr>
          <w:b/>
        </w:rPr>
      </w:pPr>
      <w:r w:rsidRPr="005B552D">
        <w:rPr>
          <w:b/>
        </w:rPr>
        <w:lastRenderedPageBreak/>
        <w:t xml:space="preserve">1. </w:t>
      </w:r>
      <w:r w:rsidR="001E46A1" w:rsidRPr="005B552D">
        <w:rPr>
          <w:b/>
        </w:rPr>
        <w:t xml:space="preserve">Цели </w:t>
      </w:r>
      <w:r w:rsidRPr="005B552D">
        <w:rPr>
          <w:b/>
        </w:rPr>
        <w:t>практики</w:t>
      </w:r>
    </w:p>
    <w:p w14:paraId="3AB95174" w14:textId="77777777" w:rsidR="00EC690E" w:rsidRPr="005B552D" w:rsidRDefault="00EC690E" w:rsidP="008D12F7">
      <w:pPr>
        <w:ind w:firstLine="709"/>
      </w:pPr>
    </w:p>
    <w:p w14:paraId="1C3990C3" w14:textId="3176E721" w:rsidR="00CA445E" w:rsidRPr="005B552D" w:rsidRDefault="001E46A1" w:rsidP="008D12F7">
      <w:pPr>
        <w:ind w:firstLine="709"/>
      </w:pPr>
      <w:r w:rsidRPr="005B552D">
        <w:t xml:space="preserve">Цели практики: </w:t>
      </w:r>
      <w:r w:rsidR="00484925" w:rsidRPr="005B552D">
        <w:t>закрепление полученных теоретических знаний по базовым профессиональным дисциплинам; предварительный выбор теоретической концепции и темы будущей выпускной квалификационной работы; овладение современным инструментарием науки для поиска и интерпретации актуальной информации с целью ее использования в процессе принятия экономических решений</w:t>
      </w:r>
      <w:r w:rsidR="00B642B3" w:rsidRPr="005B552D">
        <w:rPr>
          <w:bCs/>
        </w:rPr>
        <w:t>.</w:t>
      </w:r>
      <w:r w:rsidR="00CA445E" w:rsidRPr="005B552D">
        <w:t xml:space="preserve"> </w:t>
      </w:r>
    </w:p>
    <w:p w14:paraId="6773484D" w14:textId="77777777" w:rsidR="00CA445E" w:rsidRPr="005B552D" w:rsidRDefault="00CA445E" w:rsidP="008D12F7"/>
    <w:p w14:paraId="4CA9AC68" w14:textId="18C2F882" w:rsidR="00880F41" w:rsidRPr="005B552D" w:rsidRDefault="00880F41" w:rsidP="008D12F7">
      <w:pPr>
        <w:rPr>
          <w:b/>
        </w:rPr>
      </w:pPr>
      <w:r w:rsidRPr="005B552D">
        <w:rPr>
          <w:b/>
        </w:rPr>
        <w:t xml:space="preserve">2. Место практики в структуре ООП </w:t>
      </w:r>
      <w:r w:rsidR="00EC690E" w:rsidRPr="005B552D">
        <w:rPr>
          <w:b/>
        </w:rPr>
        <w:t xml:space="preserve">магистратуры </w:t>
      </w:r>
    </w:p>
    <w:p w14:paraId="2447E3FB" w14:textId="77777777" w:rsidR="00880F41" w:rsidRPr="005B552D" w:rsidRDefault="00880F41" w:rsidP="008D12F7">
      <w:pPr>
        <w:rPr>
          <w:b/>
        </w:rPr>
      </w:pPr>
    </w:p>
    <w:p w14:paraId="7501D19F" w14:textId="22EE4521" w:rsidR="002E531F" w:rsidRPr="005B552D" w:rsidRDefault="00F63052" w:rsidP="008D12F7">
      <w:pPr>
        <w:suppressAutoHyphens/>
        <w:ind w:firstLine="709"/>
      </w:pPr>
      <w:r w:rsidRPr="005B552D">
        <w:rPr>
          <w:bCs/>
          <w:color w:val="auto"/>
        </w:rPr>
        <w:t>«</w:t>
      </w:r>
      <w:r w:rsidR="00484925" w:rsidRPr="005B552D">
        <w:rPr>
          <w:bCs/>
          <w:color w:val="auto"/>
        </w:rPr>
        <w:t>Ознакомительная практика</w:t>
      </w:r>
      <w:r w:rsidRPr="005B552D">
        <w:rPr>
          <w:bCs/>
          <w:color w:val="auto"/>
        </w:rPr>
        <w:t xml:space="preserve">» </w:t>
      </w:r>
      <w:r w:rsidR="00880F41" w:rsidRPr="005B552D">
        <w:rPr>
          <w:bCs/>
          <w:color w:val="auto"/>
        </w:rPr>
        <w:t xml:space="preserve">относится к </w:t>
      </w:r>
      <w:r w:rsidR="000474FE" w:rsidRPr="005B552D">
        <w:rPr>
          <w:bCs/>
          <w:color w:val="auto"/>
        </w:rPr>
        <w:t xml:space="preserve">учебной </w:t>
      </w:r>
      <w:r w:rsidR="00880F41" w:rsidRPr="005B552D">
        <w:rPr>
          <w:bCs/>
          <w:color w:val="auto"/>
        </w:rPr>
        <w:t xml:space="preserve">практике </w:t>
      </w:r>
      <w:r w:rsidR="00334F5E" w:rsidRPr="005B552D">
        <w:rPr>
          <w:bCs/>
          <w:color w:val="auto"/>
        </w:rPr>
        <w:t xml:space="preserve">части, формируемой участниками образовательных отношений </w:t>
      </w:r>
      <w:r w:rsidR="00880F41" w:rsidRPr="005B552D">
        <w:rPr>
          <w:bCs/>
        </w:rPr>
        <w:t>Блока 2.</w:t>
      </w:r>
      <w:r w:rsidR="002E531F" w:rsidRPr="005B552D">
        <w:t xml:space="preserve"> </w:t>
      </w:r>
    </w:p>
    <w:p w14:paraId="52101F8A" w14:textId="084B4D9C" w:rsidR="00F63052" w:rsidRPr="005B552D" w:rsidRDefault="00334F5E" w:rsidP="008D12F7">
      <w:pPr>
        <w:suppressAutoHyphens/>
        <w:ind w:firstLine="709"/>
        <w:rPr>
          <w:lang w:eastAsia="ar-SA"/>
        </w:rPr>
      </w:pPr>
      <w:r w:rsidRPr="005B552D">
        <w:t xml:space="preserve">Прохождение практики основывается на знаниях, умениях и навыках, полученных обучающимися в рамках освоения дисциплин </w:t>
      </w:r>
      <w:r w:rsidR="000F05F4" w:rsidRPr="005B552D">
        <w:t xml:space="preserve">«Методология и методы научных исследований», </w:t>
      </w:r>
      <w:r w:rsidRPr="005B552D">
        <w:t>«</w:t>
      </w:r>
      <w:r w:rsidR="000F05F4" w:rsidRPr="005B552D">
        <w:t>Информационно-аналитические технологии государственного и муниципального управления</w:t>
      </w:r>
      <w:r w:rsidRPr="005B552D">
        <w:t>», «</w:t>
      </w:r>
      <w:r w:rsidR="000F05F4" w:rsidRPr="005B552D">
        <w:t>Управление государственными и муниципальными ресурсами</w:t>
      </w:r>
      <w:r w:rsidRPr="005B552D">
        <w:t>»</w:t>
      </w:r>
      <w:r w:rsidR="000474FE" w:rsidRPr="005B552D">
        <w:t>, «Основы управления проектами и процессами в органах власти»</w:t>
      </w:r>
      <w:r w:rsidRPr="005B552D">
        <w:t xml:space="preserve"> и др. Освоение указанных курсов, с одной стороны, подготавливает слушателей к восприятию «</w:t>
      </w:r>
      <w:r w:rsidR="000474FE" w:rsidRPr="005B552D">
        <w:t>Ознакомительной</w:t>
      </w:r>
      <w:r w:rsidR="000474FE" w:rsidRPr="005B552D">
        <w:tab/>
        <w:t xml:space="preserve"> практики</w:t>
      </w:r>
      <w:r w:rsidRPr="005B552D">
        <w:t>», а с другой стороны, дополняет знания, навыки и умения, полученные ими в процессе их изучения.</w:t>
      </w:r>
      <w:r w:rsidR="00B147C1" w:rsidRPr="005B552D">
        <w:t xml:space="preserve"> </w:t>
      </w:r>
    </w:p>
    <w:p w14:paraId="3625B4BE" w14:textId="77777777" w:rsidR="002E531F" w:rsidRPr="005B552D" w:rsidRDefault="002E531F" w:rsidP="008D12F7">
      <w:pPr>
        <w:ind w:firstLine="709"/>
        <w:rPr>
          <w:bCs/>
        </w:rPr>
      </w:pPr>
    </w:p>
    <w:p w14:paraId="5F939CA3" w14:textId="02DE3F73" w:rsidR="002E531F" w:rsidRPr="005B552D" w:rsidRDefault="002E531F" w:rsidP="008D12F7">
      <w:pPr>
        <w:rPr>
          <w:b/>
        </w:rPr>
      </w:pPr>
      <w:r w:rsidRPr="005B552D">
        <w:rPr>
          <w:b/>
        </w:rPr>
        <w:t xml:space="preserve">3. Планируемые результаты обучения при прохождении практики, соотнесенные с планируемыми результатами освоения ООП </w:t>
      </w:r>
      <w:r w:rsidR="0087270F" w:rsidRPr="005B552D">
        <w:rPr>
          <w:b/>
        </w:rPr>
        <w:t>магистратуры</w:t>
      </w:r>
    </w:p>
    <w:p w14:paraId="3CECFB39" w14:textId="77777777" w:rsidR="002E531F" w:rsidRPr="005B552D" w:rsidRDefault="002E531F" w:rsidP="008D12F7"/>
    <w:p w14:paraId="6A6E83A9" w14:textId="04D40F7B" w:rsidR="002E531F" w:rsidRPr="005B552D" w:rsidRDefault="002E531F" w:rsidP="008D12F7">
      <w:pPr>
        <w:ind w:firstLine="709"/>
      </w:pPr>
      <w:r w:rsidRPr="005B552D">
        <w:t xml:space="preserve">Процесс изучения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2CBDCEF3" w14:textId="77777777" w:rsidR="002E531F" w:rsidRPr="005B552D" w:rsidRDefault="002E531F" w:rsidP="008D12F7">
      <w:pPr>
        <w:ind w:firstLine="709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835"/>
        <w:gridCol w:w="4252"/>
      </w:tblGrid>
      <w:tr w:rsidR="002E531F" w:rsidRPr="005B552D" w14:paraId="3CD44234" w14:textId="77777777" w:rsidTr="000E0FF2">
        <w:trPr>
          <w:trHeight w:val="20"/>
          <w:tblHeader/>
        </w:trPr>
        <w:tc>
          <w:tcPr>
            <w:tcW w:w="2802" w:type="dxa"/>
          </w:tcPr>
          <w:p w14:paraId="08B910FB" w14:textId="77777777" w:rsidR="002E531F" w:rsidRPr="005B552D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B552D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14:paraId="3ECD1259" w14:textId="77777777" w:rsidR="002E531F" w:rsidRPr="005B552D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B552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835" w:type="dxa"/>
          </w:tcPr>
          <w:p w14:paraId="5C45BDC4" w14:textId="77777777" w:rsidR="002E531F" w:rsidRPr="005B552D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B552D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7A8DF572" w14:textId="77777777" w:rsidR="002E531F" w:rsidRPr="005B552D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B552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252" w:type="dxa"/>
          </w:tcPr>
          <w:p w14:paraId="330E102C" w14:textId="77777777" w:rsidR="002E531F" w:rsidRPr="005B552D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B552D">
              <w:rPr>
                <w:b/>
                <w:sz w:val="22"/>
                <w:szCs w:val="22"/>
              </w:rPr>
              <w:t xml:space="preserve">Перечень </w:t>
            </w:r>
          </w:p>
          <w:p w14:paraId="3D8F4845" w14:textId="77777777" w:rsidR="002E531F" w:rsidRPr="005B552D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5B552D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2E531F" w:rsidRPr="005B552D" w14:paraId="35F24E29" w14:textId="77777777" w:rsidTr="004E395B">
        <w:trPr>
          <w:trHeight w:val="20"/>
        </w:trPr>
        <w:tc>
          <w:tcPr>
            <w:tcW w:w="9889" w:type="dxa"/>
            <w:gridSpan w:val="3"/>
            <w:vAlign w:val="center"/>
          </w:tcPr>
          <w:p w14:paraId="35FC9524" w14:textId="4E9B04C1" w:rsidR="002E531F" w:rsidRPr="005B552D" w:rsidRDefault="003930C6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5B552D">
              <w:rPr>
                <w:b/>
                <w:sz w:val="22"/>
                <w:szCs w:val="22"/>
              </w:rPr>
              <w:t xml:space="preserve">Универсальные </w:t>
            </w:r>
            <w:r w:rsidR="002E531F" w:rsidRPr="005B552D">
              <w:rPr>
                <w:b/>
                <w:sz w:val="22"/>
                <w:szCs w:val="22"/>
              </w:rPr>
              <w:t>компетенции</w:t>
            </w:r>
          </w:p>
        </w:tc>
      </w:tr>
      <w:tr w:rsidR="002E531F" w:rsidRPr="005B552D" w14:paraId="07C4C81B" w14:textId="77777777" w:rsidTr="000E0FF2">
        <w:trPr>
          <w:trHeight w:val="20"/>
        </w:trPr>
        <w:tc>
          <w:tcPr>
            <w:tcW w:w="2802" w:type="dxa"/>
            <w:vAlign w:val="center"/>
          </w:tcPr>
          <w:p w14:paraId="1875EF94" w14:textId="7E922A35" w:rsidR="001C61F6" w:rsidRDefault="000474FE" w:rsidP="004E395B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5B552D">
              <w:rPr>
                <w:b/>
                <w:color w:val="000000"/>
                <w:sz w:val="22"/>
                <w:szCs w:val="22"/>
              </w:rPr>
              <w:t>УК</w:t>
            </w:r>
            <w:r w:rsidR="004E395B" w:rsidRPr="005B552D">
              <w:rPr>
                <w:b/>
                <w:color w:val="000000"/>
                <w:sz w:val="22"/>
                <w:szCs w:val="22"/>
              </w:rPr>
              <w:t>-</w:t>
            </w:r>
            <w:r w:rsidR="000E0FF2" w:rsidRPr="005B552D">
              <w:rPr>
                <w:b/>
                <w:color w:val="000000"/>
                <w:sz w:val="22"/>
                <w:szCs w:val="22"/>
              </w:rPr>
              <w:t>1</w:t>
            </w:r>
            <w:r w:rsidR="004E395B" w:rsidRPr="005B552D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2BAD4AB2" w14:textId="2286624D" w:rsidR="002E531F" w:rsidRPr="005B552D" w:rsidRDefault="000474FE" w:rsidP="004E395B">
            <w:pPr>
              <w:jc w:val="left"/>
              <w:rPr>
                <w:color w:val="FF0000"/>
                <w:sz w:val="22"/>
                <w:szCs w:val="22"/>
              </w:rPr>
            </w:pPr>
            <w:r w:rsidRPr="005B552D">
              <w:rPr>
                <w:bCs/>
                <w:color w:val="000000"/>
                <w:sz w:val="22"/>
                <w:szCs w:val="22"/>
              </w:rPr>
              <w:t>Способен осуществлять критический анализ проблемных ситуаций на основе системного подхода, вырабатывать стратегию действий.</w:t>
            </w:r>
          </w:p>
        </w:tc>
        <w:tc>
          <w:tcPr>
            <w:tcW w:w="2835" w:type="dxa"/>
            <w:vAlign w:val="center"/>
          </w:tcPr>
          <w:p w14:paraId="3CC8CDF6" w14:textId="486A3D46" w:rsidR="001C61F6" w:rsidRDefault="000474FE" w:rsidP="002C7016">
            <w:pPr>
              <w:jc w:val="left"/>
              <w:rPr>
                <w:sz w:val="22"/>
                <w:szCs w:val="22"/>
                <w:lang w:eastAsia="en-US"/>
              </w:rPr>
            </w:pPr>
            <w:r w:rsidRPr="005B552D">
              <w:rPr>
                <w:b/>
                <w:sz w:val="22"/>
                <w:szCs w:val="22"/>
                <w:lang w:eastAsia="en-US"/>
              </w:rPr>
              <w:t>УК</w:t>
            </w:r>
            <w:r w:rsidR="003930C6" w:rsidRPr="005B552D">
              <w:rPr>
                <w:b/>
                <w:sz w:val="22"/>
                <w:szCs w:val="22"/>
                <w:lang w:eastAsia="en-US"/>
              </w:rPr>
              <w:t>-</w:t>
            </w:r>
            <w:r w:rsidRPr="005B552D">
              <w:rPr>
                <w:b/>
                <w:sz w:val="22"/>
                <w:szCs w:val="22"/>
                <w:lang w:eastAsia="en-US"/>
              </w:rPr>
              <w:t>1.1</w:t>
            </w:r>
            <w:r w:rsidRPr="005B552D">
              <w:rPr>
                <w:sz w:val="22"/>
                <w:szCs w:val="22"/>
                <w:lang w:eastAsia="en-US"/>
              </w:rPr>
              <w:t xml:space="preserve"> </w:t>
            </w:r>
          </w:p>
          <w:p w14:paraId="3217534D" w14:textId="7F74BECD" w:rsidR="002E531F" w:rsidRPr="005B552D" w:rsidRDefault="000474FE" w:rsidP="002C7016">
            <w:pPr>
              <w:jc w:val="left"/>
              <w:rPr>
                <w:color w:val="auto"/>
                <w:sz w:val="22"/>
                <w:szCs w:val="22"/>
              </w:rPr>
            </w:pPr>
            <w:r w:rsidRPr="005B552D">
              <w:rPr>
                <w:bCs/>
                <w:sz w:val="22"/>
                <w:szCs w:val="22"/>
                <w:lang w:eastAsia="en-US"/>
              </w:rPr>
              <w:t>Анализирует проблемную ситуацию как целостную систему, выявляя ее составляющие и связи между ними</w:t>
            </w:r>
          </w:p>
        </w:tc>
        <w:tc>
          <w:tcPr>
            <w:tcW w:w="4252" w:type="dxa"/>
          </w:tcPr>
          <w:p w14:paraId="633FF26A" w14:textId="7D815AAD" w:rsidR="002C7016" w:rsidRPr="005B552D" w:rsidRDefault="001C61F6" w:rsidP="002C70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2C7016" w:rsidRPr="005B552D">
              <w:rPr>
                <w:b/>
                <w:sz w:val="22"/>
                <w:szCs w:val="22"/>
              </w:rPr>
              <w:t xml:space="preserve">нать: </w:t>
            </w:r>
          </w:p>
          <w:p w14:paraId="2743B7BB" w14:textId="56564C6B" w:rsidR="002C7016" w:rsidRPr="005B552D" w:rsidRDefault="002C7016" w:rsidP="002C701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B552D">
              <w:rPr>
                <w:b/>
                <w:iCs/>
                <w:sz w:val="22"/>
                <w:szCs w:val="22"/>
              </w:rPr>
              <w:t xml:space="preserve">– </w:t>
            </w:r>
            <w:r w:rsidR="003C5BBC" w:rsidRPr="005B552D">
              <w:rPr>
                <w:bCs/>
                <w:iCs/>
                <w:sz w:val="22"/>
                <w:szCs w:val="22"/>
              </w:rPr>
              <w:t xml:space="preserve">основные </w:t>
            </w:r>
            <w:r w:rsidR="003C5BBC" w:rsidRPr="005B552D">
              <w:rPr>
                <w:iCs/>
                <w:sz w:val="22"/>
                <w:szCs w:val="22"/>
              </w:rPr>
              <w:t>информационные источники по направлению темы выпускной квалификационной работы</w:t>
            </w:r>
            <w:r w:rsidRPr="005B552D">
              <w:rPr>
                <w:iCs/>
                <w:sz w:val="22"/>
                <w:szCs w:val="22"/>
              </w:rPr>
              <w:t xml:space="preserve">; </w:t>
            </w:r>
          </w:p>
          <w:p w14:paraId="3C2E9953" w14:textId="7EB4440F" w:rsidR="003C5BBC" w:rsidRPr="005B552D" w:rsidRDefault="002C7016" w:rsidP="002C701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B552D">
              <w:rPr>
                <w:iCs/>
                <w:sz w:val="22"/>
                <w:szCs w:val="22"/>
              </w:rPr>
              <w:t>– содержание</w:t>
            </w:r>
            <w:r w:rsidR="003C5BBC" w:rsidRPr="005B552D">
              <w:rPr>
                <w:iCs/>
                <w:sz w:val="22"/>
                <w:szCs w:val="22"/>
              </w:rPr>
              <w:t xml:space="preserve"> проблемной ситуации, раскрываемой в рамках темы выпускной квалификационной работы</w:t>
            </w:r>
            <w:r w:rsidR="00C1504B" w:rsidRPr="005B552D">
              <w:rPr>
                <w:iCs/>
                <w:sz w:val="22"/>
                <w:szCs w:val="22"/>
              </w:rPr>
              <w:t xml:space="preserve">. </w:t>
            </w:r>
          </w:p>
          <w:p w14:paraId="72805703" w14:textId="77777777" w:rsidR="00FC7C51" w:rsidRDefault="00FC7C51" w:rsidP="003C5BBC">
            <w:pPr>
              <w:rPr>
                <w:b/>
                <w:sz w:val="22"/>
                <w:szCs w:val="22"/>
              </w:rPr>
            </w:pPr>
          </w:p>
          <w:p w14:paraId="3411688B" w14:textId="7D9C5BF2" w:rsidR="003C5BBC" w:rsidRPr="005B552D" w:rsidRDefault="001C61F6" w:rsidP="003C5B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3C5BBC" w:rsidRPr="005B552D">
              <w:rPr>
                <w:b/>
                <w:sz w:val="22"/>
                <w:szCs w:val="22"/>
              </w:rPr>
              <w:t>меть:</w:t>
            </w:r>
          </w:p>
          <w:p w14:paraId="4E6B9491" w14:textId="7675BABA" w:rsidR="003C5BBC" w:rsidRPr="005B552D" w:rsidRDefault="003C5BBC" w:rsidP="002C701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B552D">
              <w:rPr>
                <w:iCs/>
                <w:sz w:val="22"/>
                <w:szCs w:val="22"/>
              </w:rPr>
              <w:t xml:space="preserve">– осуществлять эффективный поиск информации о содержании решаемой в рамках темы выпускной квалификационной работы проблемной ситуации; </w:t>
            </w:r>
          </w:p>
          <w:p w14:paraId="1D246FE5" w14:textId="440D1654" w:rsidR="003C5BBC" w:rsidRPr="005B552D" w:rsidRDefault="003C5BBC" w:rsidP="002C701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B552D">
              <w:rPr>
                <w:iCs/>
                <w:sz w:val="22"/>
                <w:szCs w:val="22"/>
              </w:rPr>
              <w:t xml:space="preserve">– выявлять составляющие проблемной ситуации в рамках темы выпускной квалификационной работы и связи между ними; </w:t>
            </w:r>
          </w:p>
          <w:p w14:paraId="451E660A" w14:textId="5C2FF780" w:rsidR="00545BFA" w:rsidRPr="005B552D" w:rsidRDefault="00545BFA" w:rsidP="002C701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552D">
              <w:rPr>
                <w:iCs/>
                <w:sz w:val="22"/>
                <w:szCs w:val="22"/>
              </w:rPr>
              <w:t>–</w:t>
            </w:r>
            <w:r w:rsidRPr="005B552D">
              <w:rPr>
                <w:sz w:val="22"/>
                <w:szCs w:val="22"/>
              </w:rPr>
              <w:t xml:space="preserve"> осуществлять обзор основных научных школ по теме исследования; </w:t>
            </w:r>
          </w:p>
          <w:p w14:paraId="43E37322" w14:textId="7CFC389F" w:rsidR="002E531F" w:rsidRPr="005B552D" w:rsidRDefault="00545BFA" w:rsidP="00C1504B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5B552D">
              <w:rPr>
                <w:sz w:val="22"/>
                <w:szCs w:val="22"/>
              </w:rPr>
              <w:t xml:space="preserve">– анализировать, обобщать и систематизировать полученную научно-экономическую информацию. </w:t>
            </w:r>
          </w:p>
        </w:tc>
      </w:tr>
      <w:tr w:rsidR="003930C6" w:rsidRPr="005B552D" w14:paraId="00309BAF" w14:textId="77777777" w:rsidTr="00DD51E6">
        <w:trPr>
          <w:trHeight w:val="20"/>
        </w:trPr>
        <w:tc>
          <w:tcPr>
            <w:tcW w:w="9889" w:type="dxa"/>
            <w:gridSpan w:val="3"/>
            <w:vAlign w:val="center"/>
          </w:tcPr>
          <w:p w14:paraId="151C77E7" w14:textId="70C97CC8" w:rsidR="003930C6" w:rsidRPr="005B552D" w:rsidRDefault="003930C6" w:rsidP="002C7016">
            <w:pPr>
              <w:rPr>
                <w:b/>
                <w:sz w:val="22"/>
                <w:szCs w:val="22"/>
              </w:rPr>
            </w:pPr>
            <w:r w:rsidRPr="005B552D">
              <w:rPr>
                <w:b/>
                <w:sz w:val="22"/>
                <w:szCs w:val="22"/>
              </w:rPr>
              <w:lastRenderedPageBreak/>
              <w:t>Профессиональные компетенции</w:t>
            </w:r>
          </w:p>
        </w:tc>
      </w:tr>
      <w:tr w:rsidR="000E0FF2" w:rsidRPr="005B552D" w14:paraId="46B6A706" w14:textId="77777777" w:rsidTr="000E0FF2">
        <w:trPr>
          <w:trHeight w:val="20"/>
        </w:trPr>
        <w:tc>
          <w:tcPr>
            <w:tcW w:w="2802" w:type="dxa"/>
            <w:vAlign w:val="center"/>
          </w:tcPr>
          <w:p w14:paraId="348D4428" w14:textId="2A7C833B" w:rsidR="001C61F6" w:rsidRDefault="000E0FF2" w:rsidP="004E395B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5B552D">
              <w:rPr>
                <w:b/>
                <w:color w:val="000000"/>
                <w:sz w:val="22"/>
                <w:szCs w:val="22"/>
              </w:rPr>
              <w:t>ПК(ОУ)-</w:t>
            </w:r>
            <w:r w:rsidR="003930C6" w:rsidRPr="005B552D">
              <w:rPr>
                <w:b/>
                <w:color w:val="000000"/>
                <w:sz w:val="22"/>
                <w:szCs w:val="22"/>
              </w:rPr>
              <w:t>3</w:t>
            </w:r>
            <w:r w:rsidRPr="005B552D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14:paraId="2359F80C" w14:textId="2EBD7063" w:rsidR="000E0FF2" w:rsidRPr="005B552D" w:rsidRDefault="003930C6" w:rsidP="004E395B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5B552D">
              <w:rPr>
                <w:bCs/>
                <w:color w:val="000000"/>
                <w:sz w:val="22"/>
                <w:szCs w:val="22"/>
              </w:rPr>
              <w:t>Способен осуществлять верификацию и структуризацию информации, получаемой из разных источников, составлять аналитические обзоры и отчеты</w:t>
            </w:r>
          </w:p>
        </w:tc>
        <w:tc>
          <w:tcPr>
            <w:tcW w:w="2835" w:type="dxa"/>
            <w:vAlign w:val="center"/>
          </w:tcPr>
          <w:p w14:paraId="0C34F8B9" w14:textId="67367E3D" w:rsidR="001C61F6" w:rsidRDefault="000E0FF2" w:rsidP="002C7016">
            <w:pPr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5B552D">
              <w:rPr>
                <w:b/>
                <w:bCs/>
                <w:color w:val="auto"/>
                <w:sz w:val="22"/>
                <w:szCs w:val="22"/>
              </w:rPr>
              <w:t>ПК(ОУ)-</w:t>
            </w:r>
            <w:r w:rsidR="003930C6" w:rsidRPr="005B552D">
              <w:rPr>
                <w:b/>
                <w:bCs/>
                <w:color w:val="auto"/>
                <w:sz w:val="22"/>
                <w:szCs w:val="22"/>
              </w:rPr>
              <w:t>3</w:t>
            </w:r>
            <w:r w:rsidRPr="005B552D">
              <w:rPr>
                <w:b/>
                <w:bCs/>
                <w:color w:val="auto"/>
                <w:sz w:val="22"/>
                <w:szCs w:val="22"/>
              </w:rPr>
              <w:t>.</w:t>
            </w:r>
            <w:r w:rsidR="003930C6" w:rsidRPr="005B552D">
              <w:rPr>
                <w:b/>
                <w:bCs/>
                <w:color w:val="auto"/>
                <w:sz w:val="22"/>
                <w:szCs w:val="22"/>
              </w:rPr>
              <w:t>2</w:t>
            </w:r>
          </w:p>
          <w:p w14:paraId="4D8DB954" w14:textId="2D936FCE" w:rsidR="000E0FF2" w:rsidRPr="005B552D" w:rsidRDefault="003930C6" w:rsidP="002C7016">
            <w:pPr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5B552D">
              <w:rPr>
                <w:color w:val="000000"/>
                <w:sz w:val="22"/>
                <w:szCs w:val="22"/>
              </w:rPr>
              <w:t>Демонстрирует способность верифицировать и структурировать информацию, получаемую из различных источников</w:t>
            </w:r>
          </w:p>
        </w:tc>
        <w:tc>
          <w:tcPr>
            <w:tcW w:w="4252" w:type="dxa"/>
          </w:tcPr>
          <w:p w14:paraId="3D1E016F" w14:textId="52355985" w:rsidR="000E0FF2" w:rsidRPr="005B552D" w:rsidRDefault="001C61F6" w:rsidP="002C70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545BFA" w:rsidRPr="005B552D">
              <w:rPr>
                <w:b/>
                <w:sz w:val="22"/>
                <w:szCs w:val="22"/>
              </w:rPr>
              <w:t xml:space="preserve">нать: </w:t>
            </w:r>
          </w:p>
          <w:p w14:paraId="4D708215" w14:textId="7B94BBE4" w:rsidR="00545BFA" w:rsidRPr="005B552D" w:rsidRDefault="00545BFA" w:rsidP="002C7016">
            <w:pPr>
              <w:rPr>
                <w:b/>
                <w:sz w:val="22"/>
                <w:szCs w:val="22"/>
              </w:rPr>
            </w:pPr>
            <w:r w:rsidRPr="005B552D">
              <w:rPr>
                <w:b/>
                <w:sz w:val="22"/>
                <w:szCs w:val="22"/>
              </w:rPr>
              <w:t>–</w:t>
            </w:r>
            <w:r w:rsidR="00C1504B" w:rsidRPr="005B552D">
              <w:rPr>
                <w:b/>
                <w:sz w:val="22"/>
                <w:szCs w:val="22"/>
              </w:rPr>
              <w:t xml:space="preserve"> </w:t>
            </w:r>
            <w:r w:rsidRPr="005B552D">
              <w:rPr>
                <w:bCs/>
                <w:sz w:val="22"/>
                <w:szCs w:val="22"/>
              </w:rPr>
              <w:t xml:space="preserve">содержание </w:t>
            </w:r>
            <w:r w:rsidR="00C1504B" w:rsidRPr="005B552D">
              <w:rPr>
                <w:bCs/>
                <w:sz w:val="22"/>
                <w:szCs w:val="22"/>
              </w:rPr>
              <w:t>актуальных научных проблем и перспективных направлений исследования в рамках темы выпускной квалификационной работы на основе верификации и структуризации</w:t>
            </w:r>
            <w:r w:rsidR="00C1504B" w:rsidRPr="005B552D">
              <w:rPr>
                <w:b/>
                <w:sz w:val="22"/>
                <w:szCs w:val="22"/>
              </w:rPr>
              <w:t xml:space="preserve"> </w:t>
            </w:r>
            <w:r w:rsidR="00C1504B" w:rsidRPr="005B552D">
              <w:rPr>
                <w:bCs/>
                <w:sz w:val="22"/>
                <w:szCs w:val="22"/>
              </w:rPr>
              <w:t>информации, получаемой из различных источников.</w:t>
            </w:r>
          </w:p>
          <w:p w14:paraId="79A557AF" w14:textId="77777777" w:rsidR="00FC7C51" w:rsidRDefault="00FC7C51" w:rsidP="002C7016">
            <w:pPr>
              <w:rPr>
                <w:b/>
                <w:sz w:val="22"/>
                <w:szCs w:val="22"/>
              </w:rPr>
            </w:pPr>
          </w:p>
          <w:p w14:paraId="11A1B53A" w14:textId="4096F0EC" w:rsidR="00545BFA" w:rsidRPr="005B552D" w:rsidRDefault="001C61F6" w:rsidP="002C70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545BFA" w:rsidRPr="005B552D">
              <w:rPr>
                <w:b/>
                <w:sz w:val="22"/>
                <w:szCs w:val="22"/>
              </w:rPr>
              <w:t xml:space="preserve">меть: </w:t>
            </w:r>
          </w:p>
          <w:p w14:paraId="112579BB" w14:textId="3124D808" w:rsidR="00C1504B" w:rsidRPr="005B552D" w:rsidRDefault="00C1504B" w:rsidP="002C7016">
            <w:pPr>
              <w:rPr>
                <w:bCs/>
                <w:sz w:val="22"/>
                <w:szCs w:val="22"/>
              </w:rPr>
            </w:pPr>
            <w:r w:rsidRPr="005B552D">
              <w:rPr>
                <w:bCs/>
                <w:sz w:val="22"/>
                <w:szCs w:val="22"/>
              </w:rPr>
              <w:t xml:space="preserve">– выявлять актуальные научные проблемы, определять перспективные направления исследования, </w:t>
            </w:r>
            <w:r w:rsidR="00500A68" w:rsidRPr="005B552D">
              <w:rPr>
                <w:bCs/>
                <w:sz w:val="22"/>
                <w:szCs w:val="22"/>
              </w:rPr>
              <w:t>выдвигать гипотезу</w:t>
            </w:r>
            <w:r w:rsidRPr="005B552D">
              <w:rPr>
                <w:bCs/>
                <w:sz w:val="22"/>
                <w:szCs w:val="22"/>
              </w:rPr>
              <w:t xml:space="preserve"> научной новизны для дальнейшей их разработки в процессе работы над выпускной квалификационной работой; </w:t>
            </w:r>
          </w:p>
          <w:p w14:paraId="189DEAF0" w14:textId="7D57174A" w:rsidR="00545BFA" w:rsidRPr="005B552D" w:rsidRDefault="00545BFA" w:rsidP="002C7016">
            <w:pPr>
              <w:rPr>
                <w:bCs/>
                <w:sz w:val="22"/>
                <w:szCs w:val="22"/>
              </w:rPr>
            </w:pPr>
            <w:r w:rsidRPr="005B552D">
              <w:rPr>
                <w:bCs/>
                <w:sz w:val="22"/>
                <w:szCs w:val="22"/>
              </w:rPr>
              <w:t xml:space="preserve">– верифицировать и структурировать информацию, получаемую из различных источников в рамках темы исследования; </w:t>
            </w:r>
          </w:p>
          <w:p w14:paraId="510BA49B" w14:textId="3437B38E" w:rsidR="00545BFA" w:rsidRPr="005B552D" w:rsidRDefault="00545BFA" w:rsidP="002C7016">
            <w:pPr>
              <w:rPr>
                <w:bCs/>
                <w:sz w:val="22"/>
                <w:szCs w:val="22"/>
              </w:rPr>
            </w:pPr>
            <w:r w:rsidRPr="005B552D">
              <w:rPr>
                <w:bCs/>
                <w:sz w:val="22"/>
                <w:szCs w:val="22"/>
              </w:rPr>
              <w:t xml:space="preserve">– оформлять отчетную документацию. </w:t>
            </w:r>
          </w:p>
        </w:tc>
      </w:tr>
    </w:tbl>
    <w:p w14:paraId="655A9E73" w14:textId="77777777" w:rsidR="002E531F" w:rsidRPr="005B552D" w:rsidRDefault="002E531F" w:rsidP="002E531F">
      <w:pPr>
        <w:rPr>
          <w:bCs/>
        </w:rPr>
      </w:pPr>
    </w:p>
    <w:p w14:paraId="607D9983" w14:textId="1E92491C" w:rsidR="008D12F7" w:rsidRPr="005B552D" w:rsidRDefault="00CA2AC6" w:rsidP="00CA2AC6">
      <w:pPr>
        <w:keepNext/>
        <w:spacing w:after="240"/>
        <w:rPr>
          <w:b/>
          <w:color w:val="auto"/>
        </w:rPr>
      </w:pPr>
      <w:r w:rsidRPr="005B552D">
        <w:rPr>
          <w:b/>
        </w:rPr>
        <w:t xml:space="preserve">4. </w:t>
      </w:r>
      <w:r w:rsidR="008D12F7" w:rsidRPr="005B552D">
        <w:rPr>
          <w:b/>
        </w:rPr>
        <w:t xml:space="preserve">Объем практики составляет </w:t>
      </w:r>
      <w:r w:rsidR="003930C6" w:rsidRPr="005B552D">
        <w:rPr>
          <w:b/>
        </w:rPr>
        <w:t>3</w:t>
      </w:r>
      <w:r w:rsidR="008D12F7" w:rsidRPr="005B552D">
        <w:rPr>
          <w:b/>
          <w:color w:val="auto"/>
        </w:rPr>
        <w:t xml:space="preserve"> зачетны</w:t>
      </w:r>
      <w:r w:rsidR="003930C6" w:rsidRPr="005B552D">
        <w:rPr>
          <w:b/>
          <w:color w:val="auto"/>
        </w:rPr>
        <w:t>е</w:t>
      </w:r>
      <w:r w:rsidR="008D12F7" w:rsidRPr="005B552D">
        <w:rPr>
          <w:b/>
          <w:color w:val="auto"/>
        </w:rPr>
        <w:t xml:space="preserve"> единиц</w:t>
      </w:r>
      <w:r w:rsidR="003930C6" w:rsidRPr="005B552D">
        <w:rPr>
          <w:b/>
          <w:color w:val="auto"/>
        </w:rPr>
        <w:t>ы</w:t>
      </w:r>
      <w:r w:rsidR="00B9049A" w:rsidRPr="005B552D">
        <w:rPr>
          <w:b/>
          <w:color w:val="auto"/>
        </w:rPr>
        <w:t xml:space="preserve">, </w:t>
      </w:r>
      <w:r w:rsidR="001C61F6">
        <w:rPr>
          <w:b/>
          <w:color w:val="auto"/>
        </w:rPr>
        <w:t xml:space="preserve">108 акад. часов, </w:t>
      </w:r>
      <w:r w:rsidR="003930C6" w:rsidRPr="005B552D">
        <w:rPr>
          <w:b/>
          <w:color w:val="auto"/>
        </w:rPr>
        <w:t>2</w:t>
      </w:r>
      <w:r w:rsidR="00B9049A" w:rsidRPr="005B552D">
        <w:rPr>
          <w:b/>
          <w:color w:val="auto"/>
        </w:rPr>
        <w:t xml:space="preserve"> недел</w:t>
      </w:r>
      <w:r w:rsidR="003930C6" w:rsidRPr="005B552D">
        <w:rPr>
          <w:b/>
          <w:color w:val="auto"/>
        </w:rPr>
        <w:t>и</w:t>
      </w:r>
    </w:p>
    <w:p w14:paraId="4D771A78" w14:textId="77777777" w:rsidR="002E531F" w:rsidRPr="005B552D" w:rsidRDefault="00CA2AC6" w:rsidP="00CA2AC6">
      <w:pPr>
        <w:keepNext/>
        <w:spacing w:after="240"/>
        <w:rPr>
          <w:b/>
        </w:rPr>
      </w:pPr>
      <w:r w:rsidRPr="005B552D">
        <w:rPr>
          <w:b/>
        </w:rPr>
        <w:t>5. Содержание практической подготовки при проведении практики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734"/>
        <w:gridCol w:w="4233"/>
      </w:tblGrid>
      <w:tr w:rsidR="00C12444" w:rsidRPr="005B552D" w14:paraId="71386231" w14:textId="77777777" w:rsidTr="00B147C1">
        <w:trPr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4C4D" w14:textId="77777777" w:rsidR="00C12444" w:rsidRPr="005B552D" w:rsidRDefault="00C12444" w:rsidP="0058387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B552D">
              <w:rPr>
                <w:b/>
                <w:bCs/>
                <w:sz w:val="22"/>
                <w:szCs w:val="22"/>
              </w:rPr>
              <w:t>№</w:t>
            </w:r>
          </w:p>
          <w:p w14:paraId="305F1697" w14:textId="77777777" w:rsidR="00C12444" w:rsidRPr="005B552D" w:rsidRDefault="00C12444" w:rsidP="0058387A">
            <w:pPr>
              <w:keepNext/>
              <w:jc w:val="center"/>
              <w:rPr>
                <w:sz w:val="22"/>
                <w:szCs w:val="22"/>
              </w:rPr>
            </w:pPr>
            <w:r w:rsidRPr="005B552D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78FE" w14:textId="77777777" w:rsidR="00C12444" w:rsidRPr="005B552D" w:rsidRDefault="00C12444" w:rsidP="0058387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B552D">
              <w:rPr>
                <w:b/>
                <w:sz w:val="22"/>
                <w:szCs w:val="22"/>
              </w:rPr>
              <w:t>Этапы прохождения практики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95D1" w14:textId="77777777" w:rsidR="00C12444" w:rsidRPr="005B552D" w:rsidRDefault="00C12444" w:rsidP="0058387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B552D">
              <w:rPr>
                <w:b/>
                <w:sz w:val="22"/>
                <w:szCs w:val="22"/>
              </w:rPr>
              <w:t>Формы отчетности</w:t>
            </w:r>
          </w:p>
        </w:tc>
      </w:tr>
      <w:tr w:rsidR="00C12444" w:rsidRPr="005B552D" w14:paraId="785E723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E7E4" w14:textId="77777777" w:rsidR="00C12444" w:rsidRPr="005B552D" w:rsidRDefault="00C12444" w:rsidP="0058387A">
            <w:pPr>
              <w:jc w:val="center"/>
              <w:rPr>
                <w:sz w:val="22"/>
                <w:szCs w:val="22"/>
              </w:rPr>
            </w:pPr>
            <w:r w:rsidRPr="005B552D">
              <w:rPr>
                <w:sz w:val="22"/>
                <w:szCs w:val="22"/>
              </w:rPr>
              <w:t>1.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BD37F" w14:textId="1EAF17A9" w:rsidR="00C12444" w:rsidRPr="005B552D" w:rsidRDefault="00B9049A" w:rsidP="00F763D7">
            <w:pPr>
              <w:jc w:val="left"/>
              <w:rPr>
                <w:color w:val="000000"/>
                <w:sz w:val="22"/>
                <w:szCs w:val="22"/>
              </w:rPr>
            </w:pPr>
            <w:r w:rsidRPr="005B552D">
              <w:rPr>
                <w:color w:val="000000"/>
                <w:szCs w:val="22"/>
                <w:lang w:eastAsia="en-US"/>
              </w:rPr>
              <w:t>Проведение установочной конференции. Получение индивидуального задания от научного руководителя.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14:paraId="2D0D756C" w14:textId="52CA0F7D" w:rsidR="00C12444" w:rsidRPr="005B552D" w:rsidRDefault="00C63730" w:rsidP="0058387A">
            <w:pPr>
              <w:rPr>
                <w:color w:val="000000"/>
              </w:rPr>
            </w:pPr>
            <w:r w:rsidRPr="005B552D">
              <w:rPr>
                <w:color w:val="000000"/>
              </w:rPr>
              <w:t xml:space="preserve">Дневник практики. </w:t>
            </w:r>
          </w:p>
        </w:tc>
      </w:tr>
      <w:tr w:rsidR="00C63730" w:rsidRPr="005B552D" w14:paraId="422AD9BC" w14:textId="77777777" w:rsidTr="00C63730">
        <w:trPr>
          <w:trHeight w:val="37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FF31" w14:textId="6E9FCCCB" w:rsidR="00C63730" w:rsidRPr="005B552D" w:rsidRDefault="00C63730" w:rsidP="0058387A">
            <w:pPr>
              <w:rPr>
                <w:color w:val="auto"/>
              </w:rPr>
            </w:pPr>
            <w:r w:rsidRPr="005B552D">
              <w:rPr>
                <w:i/>
                <w:color w:val="auto"/>
                <w:szCs w:val="22"/>
                <w:lang w:eastAsia="en-US"/>
              </w:rPr>
              <w:t xml:space="preserve">в том числе с ЭО и ДОТ; темы индивидуальных заданий содержатся в </w:t>
            </w:r>
            <w:r w:rsidRPr="005B552D">
              <w:rPr>
                <w:i/>
                <w:iCs/>
                <w:color w:val="auto"/>
                <w:szCs w:val="22"/>
                <w:lang w:eastAsia="en-US"/>
              </w:rPr>
              <w:t xml:space="preserve">ЭУК в </w:t>
            </w:r>
            <w:r w:rsidRPr="005B552D">
              <w:rPr>
                <w:i/>
                <w:iCs/>
                <w:color w:val="auto"/>
                <w:szCs w:val="22"/>
                <w:lang w:val="en-US" w:eastAsia="en-US"/>
              </w:rPr>
              <w:t>LMS</w:t>
            </w:r>
            <w:r w:rsidRPr="005B552D">
              <w:rPr>
                <w:i/>
                <w:iCs/>
                <w:color w:val="auto"/>
                <w:szCs w:val="22"/>
                <w:lang w:eastAsia="en-US"/>
              </w:rPr>
              <w:t xml:space="preserve"> </w:t>
            </w:r>
            <w:r w:rsidRPr="005B552D">
              <w:rPr>
                <w:i/>
                <w:iCs/>
                <w:color w:val="auto"/>
                <w:szCs w:val="22"/>
                <w:lang w:val="en-US" w:eastAsia="en-US"/>
              </w:rPr>
              <w:t>Moodle</w:t>
            </w:r>
          </w:p>
        </w:tc>
      </w:tr>
      <w:tr w:rsidR="00F763D7" w:rsidRPr="005B552D" w14:paraId="28264E4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310F" w14:textId="171490AB" w:rsidR="00F763D7" w:rsidRPr="005B552D" w:rsidRDefault="00F763D7" w:rsidP="0058387A">
            <w:pPr>
              <w:jc w:val="center"/>
              <w:rPr>
                <w:sz w:val="22"/>
                <w:szCs w:val="22"/>
              </w:rPr>
            </w:pPr>
            <w:r w:rsidRPr="005B552D">
              <w:rPr>
                <w:sz w:val="22"/>
                <w:szCs w:val="22"/>
              </w:rPr>
              <w:t>2.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22D667" w14:textId="07F07BB7" w:rsidR="00F763D7" w:rsidRPr="005B552D" w:rsidRDefault="003930C6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5B552D">
              <w:rPr>
                <w:color w:val="000000"/>
                <w:szCs w:val="22"/>
                <w:lang w:eastAsia="en-US"/>
              </w:rPr>
              <w:t>Изучение информационных источников по направлению темы выпускной квалификационной работы, в том числе не менее трех диссертаций на соискание научной степени кандидата (доктора) экономических наук.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D18AD9B" w14:textId="77777777" w:rsidR="00C63730" w:rsidRPr="005B552D" w:rsidRDefault="00C63730" w:rsidP="00C63730">
            <w:pPr>
              <w:rPr>
                <w:color w:val="000000"/>
                <w:szCs w:val="22"/>
              </w:rPr>
            </w:pPr>
            <w:r w:rsidRPr="005B552D">
              <w:rPr>
                <w:color w:val="000000"/>
                <w:szCs w:val="22"/>
              </w:rPr>
              <w:t>Дневник практики.</w:t>
            </w:r>
          </w:p>
          <w:p w14:paraId="3D8811F9" w14:textId="06C8D94C" w:rsidR="00F763D7" w:rsidRPr="005B552D" w:rsidRDefault="00C63730" w:rsidP="00C63730">
            <w:pPr>
              <w:jc w:val="left"/>
              <w:rPr>
                <w:color w:val="000000"/>
              </w:rPr>
            </w:pPr>
            <w:r w:rsidRPr="005B552D">
              <w:rPr>
                <w:color w:val="000000"/>
                <w:szCs w:val="22"/>
              </w:rPr>
              <w:t>Библиографический список.</w:t>
            </w:r>
          </w:p>
        </w:tc>
      </w:tr>
      <w:tr w:rsidR="00F763D7" w:rsidRPr="005B552D" w14:paraId="531D7546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25E1" w14:textId="3600809C" w:rsidR="00F763D7" w:rsidRPr="005B552D" w:rsidRDefault="00F763D7" w:rsidP="0058387A">
            <w:pPr>
              <w:jc w:val="center"/>
              <w:rPr>
                <w:sz w:val="22"/>
                <w:szCs w:val="22"/>
              </w:rPr>
            </w:pPr>
            <w:r w:rsidRPr="005B552D">
              <w:rPr>
                <w:sz w:val="22"/>
                <w:szCs w:val="22"/>
              </w:rPr>
              <w:t>3.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BA1443" w14:textId="738D9C18" w:rsidR="00F763D7" w:rsidRPr="005B552D" w:rsidRDefault="003930C6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5B552D">
              <w:rPr>
                <w:color w:val="000000"/>
                <w:szCs w:val="22"/>
                <w:lang w:eastAsia="en-US"/>
              </w:rPr>
              <w:t>Обзор основных научных школ по теме исследования</w:t>
            </w:r>
            <w:r w:rsidR="00B9049A" w:rsidRPr="005B552D">
              <w:rPr>
                <w:bCs/>
                <w:lang w:eastAsia="en-US"/>
              </w:rPr>
              <w:t>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256B34F7" w14:textId="77777777" w:rsidR="00C63730" w:rsidRPr="005B552D" w:rsidRDefault="00C63730" w:rsidP="00C63730">
            <w:pPr>
              <w:rPr>
                <w:color w:val="000000"/>
                <w:szCs w:val="22"/>
              </w:rPr>
            </w:pPr>
            <w:r w:rsidRPr="005B552D">
              <w:rPr>
                <w:color w:val="000000"/>
                <w:szCs w:val="22"/>
              </w:rPr>
              <w:t>Дневник практики.</w:t>
            </w:r>
          </w:p>
          <w:p w14:paraId="33A81AEB" w14:textId="6CE0EC81" w:rsidR="00F763D7" w:rsidRPr="005B552D" w:rsidRDefault="00B9049A" w:rsidP="00F763D7">
            <w:pPr>
              <w:jc w:val="left"/>
              <w:rPr>
                <w:color w:val="000000"/>
              </w:rPr>
            </w:pPr>
            <w:r w:rsidRPr="005B552D">
              <w:rPr>
                <w:color w:val="000000"/>
              </w:rPr>
              <w:t>Отчет по практике</w:t>
            </w:r>
          </w:p>
        </w:tc>
      </w:tr>
      <w:tr w:rsidR="00F763D7" w:rsidRPr="005B552D" w14:paraId="19B55C24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E524" w14:textId="7F576CFF" w:rsidR="00F763D7" w:rsidRPr="005B552D" w:rsidRDefault="00F763D7" w:rsidP="0058387A">
            <w:pPr>
              <w:jc w:val="center"/>
              <w:rPr>
                <w:sz w:val="22"/>
                <w:szCs w:val="22"/>
              </w:rPr>
            </w:pPr>
            <w:r w:rsidRPr="005B552D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A09468" w14:textId="04876AE7" w:rsidR="00F763D7" w:rsidRPr="005B552D" w:rsidRDefault="003930C6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5B552D">
              <w:rPr>
                <w:color w:val="000000"/>
                <w:szCs w:val="22"/>
                <w:lang w:eastAsia="en-US"/>
              </w:rPr>
              <w:t>Анализ, обобщение и систематизация полученной научно-экономической информации</w:t>
            </w:r>
            <w:r w:rsidR="00B9049A" w:rsidRPr="005B552D">
              <w:rPr>
                <w:szCs w:val="22"/>
                <w:lang w:eastAsia="en-US"/>
              </w:rPr>
              <w:t>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5A508AF6" w14:textId="77777777" w:rsidR="00C63730" w:rsidRPr="005B552D" w:rsidRDefault="00C63730" w:rsidP="00C63730">
            <w:pPr>
              <w:rPr>
                <w:color w:val="000000"/>
                <w:szCs w:val="22"/>
              </w:rPr>
            </w:pPr>
            <w:r w:rsidRPr="005B552D">
              <w:rPr>
                <w:color w:val="000000"/>
                <w:szCs w:val="22"/>
              </w:rPr>
              <w:t>Дневник практики.</w:t>
            </w:r>
          </w:p>
          <w:p w14:paraId="2F6A3D10" w14:textId="5EEFE305" w:rsidR="00F763D7" w:rsidRPr="005B552D" w:rsidRDefault="00C63730" w:rsidP="00C63730">
            <w:pPr>
              <w:jc w:val="left"/>
              <w:rPr>
                <w:color w:val="000000"/>
              </w:rPr>
            </w:pPr>
            <w:r w:rsidRPr="005B552D">
              <w:rPr>
                <w:color w:val="000000"/>
                <w:szCs w:val="22"/>
              </w:rPr>
              <w:t>Отчет по практике: аннотации к информационным источникам.</w:t>
            </w:r>
          </w:p>
        </w:tc>
      </w:tr>
      <w:tr w:rsidR="00F763D7" w:rsidRPr="005B552D" w14:paraId="22EF9114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25A2" w14:textId="53841A64" w:rsidR="00F763D7" w:rsidRPr="005B552D" w:rsidRDefault="00F763D7" w:rsidP="0058387A">
            <w:pPr>
              <w:jc w:val="center"/>
              <w:rPr>
                <w:sz w:val="22"/>
                <w:szCs w:val="22"/>
              </w:rPr>
            </w:pPr>
            <w:r w:rsidRPr="005B552D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C288A0" w14:textId="10548DE8" w:rsidR="00F763D7" w:rsidRPr="005B552D" w:rsidRDefault="003930C6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5B552D">
              <w:rPr>
                <w:color w:val="000000"/>
                <w:szCs w:val="22"/>
                <w:lang w:eastAsia="en-US"/>
              </w:rPr>
              <w:t xml:space="preserve">Выявление актуальных научных проблем, </w:t>
            </w:r>
            <w:r w:rsidRPr="005B552D">
              <w:rPr>
                <w:szCs w:val="22"/>
                <w:lang w:eastAsia="en-US"/>
              </w:rPr>
              <w:t>определение перспективных направлений исследования и в</w:t>
            </w:r>
            <w:r w:rsidRPr="005B552D">
              <w:rPr>
                <w:color w:val="000000"/>
                <w:szCs w:val="22"/>
                <w:lang w:eastAsia="en-US"/>
              </w:rPr>
              <w:t>ыдвижение гипотез научной новизны для дальнейшей их разработки в процессе работы над выпускной квалификационной работой</w:t>
            </w:r>
            <w:r w:rsidR="00B9049A" w:rsidRPr="005B552D">
              <w:rPr>
                <w:color w:val="000000"/>
                <w:szCs w:val="22"/>
                <w:lang w:eastAsia="en-US"/>
              </w:rPr>
              <w:t>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57ECE9E5" w14:textId="77777777" w:rsidR="00C63730" w:rsidRPr="005B552D" w:rsidRDefault="00C63730" w:rsidP="00C63730">
            <w:pPr>
              <w:rPr>
                <w:color w:val="000000"/>
                <w:szCs w:val="22"/>
              </w:rPr>
            </w:pPr>
            <w:r w:rsidRPr="005B552D">
              <w:rPr>
                <w:color w:val="000000"/>
                <w:szCs w:val="22"/>
              </w:rPr>
              <w:t>Дневник практики.</w:t>
            </w:r>
          </w:p>
          <w:p w14:paraId="000034A0" w14:textId="36D5DA12" w:rsidR="00F763D7" w:rsidRPr="005B552D" w:rsidRDefault="00C63730" w:rsidP="00C63730">
            <w:pPr>
              <w:rPr>
                <w:color w:val="000000"/>
              </w:rPr>
            </w:pPr>
            <w:r w:rsidRPr="005B552D">
              <w:rPr>
                <w:color w:val="000000"/>
                <w:szCs w:val="22"/>
              </w:rPr>
              <w:t>Отчет по практике.</w:t>
            </w:r>
          </w:p>
        </w:tc>
      </w:tr>
      <w:tr w:rsidR="00F763D7" w:rsidRPr="005B552D" w14:paraId="378DCA5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F8D5" w14:textId="388602EA" w:rsidR="00F763D7" w:rsidRPr="005B552D" w:rsidRDefault="00B9049A" w:rsidP="0058387A">
            <w:pPr>
              <w:jc w:val="center"/>
              <w:rPr>
                <w:sz w:val="22"/>
                <w:szCs w:val="22"/>
              </w:rPr>
            </w:pPr>
            <w:r w:rsidRPr="005B552D">
              <w:rPr>
                <w:sz w:val="22"/>
                <w:szCs w:val="22"/>
              </w:rPr>
              <w:lastRenderedPageBreak/>
              <w:t>6</w:t>
            </w:r>
            <w:r w:rsidR="00F763D7" w:rsidRPr="005B552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8AACE4" w14:textId="66A05951" w:rsidR="00F763D7" w:rsidRPr="005B552D" w:rsidRDefault="004C38EE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5B552D">
              <w:rPr>
                <w:color w:val="000000"/>
                <w:szCs w:val="22"/>
                <w:lang w:eastAsia="en-US"/>
              </w:rPr>
              <w:t>Предварительный план первой главы выпускной квалификационной работы</w:t>
            </w:r>
            <w:r w:rsidR="00B9049A" w:rsidRPr="005B552D">
              <w:rPr>
                <w:color w:val="000000"/>
                <w:szCs w:val="22"/>
                <w:lang w:eastAsia="en-US"/>
              </w:rPr>
              <w:t>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4237E5FE" w14:textId="77777777" w:rsidR="00C63730" w:rsidRPr="005B552D" w:rsidRDefault="00C63730" w:rsidP="00C63730">
            <w:pPr>
              <w:rPr>
                <w:color w:val="000000"/>
                <w:szCs w:val="22"/>
              </w:rPr>
            </w:pPr>
            <w:r w:rsidRPr="005B552D">
              <w:rPr>
                <w:color w:val="000000"/>
                <w:szCs w:val="22"/>
              </w:rPr>
              <w:t>Дневник практики.</w:t>
            </w:r>
          </w:p>
          <w:p w14:paraId="6D17726E" w14:textId="757F0AC7" w:rsidR="00F763D7" w:rsidRPr="005B552D" w:rsidRDefault="00C63730" w:rsidP="00C63730">
            <w:pPr>
              <w:rPr>
                <w:color w:val="000000"/>
              </w:rPr>
            </w:pPr>
            <w:r w:rsidRPr="005B552D">
              <w:rPr>
                <w:color w:val="000000"/>
                <w:szCs w:val="22"/>
              </w:rPr>
              <w:t>Отчет по практике: реферативный обзор параграфов первого теоретического раздела будущей выпускной квалификационной работы.</w:t>
            </w:r>
          </w:p>
        </w:tc>
      </w:tr>
      <w:tr w:rsidR="004C38EE" w:rsidRPr="005B552D" w14:paraId="7E735548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6602" w14:textId="561202AF" w:rsidR="004C38EE" w:rsidRPr="005B552D" w:rsidRDefault="004C38EE" w:rsidP="0058387A">
            <w:pPr>
              <w:jc w:val="center"/>
              <w:rPr>
                <w:sz w:val="22"/>
                <w:szCs w:val="22"/>
              </w:rPr>
            </w:pPr>
            <w:r w:rsidRPr="005B552D">
              <w:rPr>
                <w:sz w:val="22"/>
                <w:szCs w:val="22"/>
              </w:rPr>
              <w:t>7.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F73FE1" w14:textId="4F4748F0" w:rsidR="004C38EE" w:rsidRPr="005B552D" w:rsidRDefault="004C38EE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5B552D">
              <w:rPr>
                <w:color w:val="000000"/>
                <w:szCs w:val="22"/>
                <w:lang w:eastAsia="en-US"/>
              </w:rPr>
              <w:t>Оформление отчетной документации и составление отчета по учебной практике.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645A7CD1" w14:textId="78E45450" w:rsidR="004C38EE" w:rsidRPr="005B552D" w:rsidRDefault="00C63730" w:rsidP="0058387A">
            <w:pPr>
              <w:rPr>
                <w:color w:val="000000"/>
              </w:rPr>
            </w:pPr>
            <w:r w:rsidRPr="005B552D">
              <w:rPr>
                <w:color w:val="000000"/>
                <w:szCs w:val="22"/>
              </w:rPr>
              <w:t xml:space="preserve">Отчет по практике. </w:t>
            </w:r>
            <w:r w:rsidRPr="005B552D">
              <w:rPr>
                <w:szCs w:val="22"/>
              </w:rPr>
              <w:t>Отзыв руководителя практики от организации – базы практики (если практика проходила в профильной организации).</w:t>
            </w:r>
          </w:p>
        </w:tc>
      </w:tr>
      <w:tr w:rsidR="00C63730" w:rsidRPr="005B552D" w14:paraId="1AA01254" w14:textId="77777777" w:rsidTr="00C63730">
        <w:trPr>
          <w:trHeight w:val="6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92CF" w14:textId="05DF122B" w:rsidR="00C63730" w:rsidRPr="005B552D" w:rsidRDefault="00C63730" w:rsidP="0058387A">
            <w:pPr>
              <w:rPr>
                <w:color w:val="auto"/>
                <w:szCs w:val="22"/>
              </w:rPr>
            </w:pPr>
            <w:r w:rsidRPr="005B552D">
              <w:rPr>
                <w:i/>
                <w:color w:val="auto"/>
                <w:szCs w:val="22"/>
                <w:lang w:eastAsia="en-US"/>
              </w:rPr>
              <w:t xml:space="preserve">в том числе с ЭО и ДОТ; комплект рабочей документации для оформления отчета и дневника по технологической практики содержатся в </w:t>
            </w:r>
            <w:r w:rsidRPr="005B552D">
              <w:rPr>
                <w:i/>
                <w:iCs/>
                <w:color w:val="auto"/>
                <w:szCs w:val="22"/>
                <w:lang w:eastAsia="en-US"/>
              </w:rPr>
              <w:t xml:space="preserve">ЭУК в </w:t>
            </w:r>
            <w:r w:rsidRPr="005B552D">
              <w:rPr>
                <w:i/>
                <w:iCs/>
                <w:color w:val="auto"/>
                <w:szCs w:val="22"/>
                <w:lang w:val="en-US" w:eastAsia="en-US"/>
              </w:rPr>
              <w:t>LMS</w:t>
            </w:r>
            <w:r w:rsidRPr="005B552D">
              <w:rPr>
                <w:i/>
                <w:iCs/>
                <w:color w:val="auto"/>
                <w:szCs w:val="22"/>
                <w:lang w:eastAsia="en-US"/>
              </w:rPr>
              <w:t xml:space="preserve"> </w:t>
            </w:r>
            <w:r w:rsidRPr="005B552D">
              <w:rPr>
                <w:i/>
                <w:iCs/>
                <w:color w:val="auto"/>
                <w:szCs w:val="22"/>
                <w:lang w:val="en-US" w:eastAsia="en-US"/>
              </w:rPr>
              <w:t>Moodle</w:t>
            </w:r>
          </w:p>
        </w:tc>
      </w:tr>
      <w:tr w:rsidR="004C38EE" w:rsidRPr="005B552D" w14:paraId="7CC9CA95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A801" w14:textId="03EFD5D5" w:rsidR="004C38EE" w:rsidRPr="005B552D" w:rsidRDefault="004C38EE" w:rsidP="0058387A">
            <w:pPr>
              <w:jc w:val="center"/>
              <w:rPr>
                <w:sz w:val="22"/>
                <w:szCs w:val="22"/>
              </w:rPr>
            </w:pPr>
            <w:r w:rsidRPr="005B552D">
              <w:rPr>
                <w:sz w:val="22"/>
                <w:szCs w:val="22"/>
              </w:rPr>
              <w:t xml:space="preserve">8.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F4D8FF" w14:textId="134E2F39" w:rsidR="004C38EE" w:rsidRPr="005B552D" w:rsidRDefault="004C38EE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5B552D">
              <w:rPr>
                <w:color w:val="000000"/>
                <w:szCs w:val="22"/>
                <w:lang w:eastAsia="en-US"/>
              </w:rPr>
              <w:t xml:space="preserve">Итоговая конференция. Защита отчета по практике в комиссии и оценка уровня сформированности компетенций. 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2235960A" w14:textId="64E4AD79" w:rsidR="004C38EE" w:rsidRPr="005B552D" w:rsidRDefault="004C38EE" w:rsidP="0058387A">
            <w:pPr>
              <w:rPr>
                <w:color w:val="000000"/>
              </w:rPr>
            </w:pPr>
            <w:r w:rsidRPr="005B552D">
              <w:rPr>
                <w:color w:val="000000"/>
              </w:rPr>
              <w:t>Ведомость деканата</w:t>
            </w:r>
          </w:p>
        </w:tc>
      </w:tr>
    </w:tbl>
    <w:p w14:paraId="05682F32" w14:textId="75C517AF" w:rsidR="00C12444" w:rsidRPr="005B552D" w:rsidRDefault="00C12444" w:rsidP="00C12444">
      <w:pPr>
        <w:ind w:firstLine="709"/>
        <w:rPr>
          <w:sz w:val="22"/>
          <w:szCs w:val="22"/>
        </w:rPr>
      </w:pPr>
    </w:p>
    <w:p w14:paraId="6E1EA217" w14:textId="3FF12AC3" w:rsidR="008F012C" w:rsidRPr="005B552D" w:rsidRDefault="008F012C" w:rsidP="008F012C">
      <w:pPr>
        <w:ind w:firstLine="708"/>
        <w:rPr>
          <w:b/>
        </w:rPr>
      </w:pPr>
      <w:r w:rsidRPr="005B552D">
        <w:t xml:space="preserve">В рамках прохождения </w:t>
      </w:r>
      <w:r w:rsidRPr="005B552D">
        <w:rPr>
          <w:color w:val="000000"/>
        </w:rPr>
        <w:t>ознакомительной</w:t>
      </w:r>
      <w:r w:rsidRPr="005B552D">
        <w:t xml:space="preserve"> практики рассматриваются вопросы в области государственного и муниципального управления как общего, так и специального характера, что позволяет сформировать теоретическую базу для написания выпускной квалификационной работы. </w:t>
      </w:r>
      <w:r w:rsidRPr="005B552D">
        <w:rPr>
          <w:rFonts w:eastAsia="TimesNewRoman"/>
        </w:rPr>
        <w:t>В приложения к отчету по ознакомительной практике</w:t>
      </w:r>
      <w:r w:rsidRPr="005B552D">
        <w:rPr>
          <w:color w:val="000000"/>
        </w:rPr>
        <w:t xml:space="preserve"> </w:t>
      </w:r>
      <w:r w:rsidRPr="005B552D">
        <w:rPr>
          <w:rFonts w:eastAsia="TimesNewRoman"/>
        </w:rPr>
        <w:t xml:space="preserve">могут включаться копии научных статей (тезисов, докладов на научные конференции), которые были подготовлены </w:t>
      </w:r>
      <w:r w:rsidRPr="005B552D">
        <w:t xml:space="preserve">обучающимся </w:t>
      </w:r>
      <w:r w:rsidRPr="005B552D">
        <w:rPr>
          <w:rFonts w:eastAsia="TimesNewRoman"/>
        </w:rPr>
        <w:t>по результатам ее прохождения.</w:t>
      </w:r>
    </w:p>
    <w:p w14:paraId="283D2EF6" w14:textId="77777777" w:rsidR="008F012C" w:rsidRPr="005B552D" w:rsidRDefault="008F012C" w:rsidP="008F012C">
      <w:pPr>
        <w:ind w:firstLine="708"/>
        <w:rPr>
          <w:bCs/>
        </w:rPr>
      </w:pPr>
      <w:r w:rsidRPr="005B552D">
        <w:rPr>
          <w:bCs/>
        </w:rPr>
        <w:t xml:space="preserve">При прохождении практики для каждого </w:t>
      </w:r>
      <w:r w:rsidRPr="005B552D">
        <w:t xml:space="preserve">обучающегося </w:t>
      </w:r>
      <w:r w:rsidRPr="005B552D">
        <w:rPr>
          <w:bCs/>
        </w:rPr>
        <w:t xml:space="preserve">утверждается календарно-тематический план-график практики, которому соответствует лист содержания отчета. </w:t>
      </w:r>
    </w:p>
    <w:p w14:paraId="60D5665E" w14:textId="77777777" w:rsidR="008F012C" w:rsidRPr="005B552D" w:rsidRDefault="008F012C" w:rsidP="00C12444">
      <w:pPr>
        <w:ind w:firstLine="709"/>
        <w:rPr>
          <w:sz w:val="22"/>
          <w:szCs w:val="22"/>
        </w:rPr>
      </w:pPr>
    </w:p>
    <w:p w14:paraId="08E74C70" w14:textId="77777777" w:rsidR="00192A8B" w:rsidRPr="005B552D" w:rsidRDefault="00192A8B" w:rsidP="00192A8B">
      <w:pPr>
        <w:pStyle w:val="Default"/>
        <w:keepNext/>
        <w:rPr>
          <w:b/>
          <w:bCs/>
        </w:rPr>
      </w:pPr>
      <w:r w:rsidRPr="005B552D">
        <w:rPr>
          <w:b/>
          <w:bCs/>
        </w:rPr>
        <w:t>6. Фонд оценочных средств</w:t>
      </w:r>
    </w:p>
    <w:p w14:paraId="2C6C0BCD" w14:textId="77777777" w:rsidR="00192A8B" w:rsidRPr="005B552D" w:rsidRDefault="00192A8B" w:rsidP="00192A8B">
      <w:pPr>
        <w:pStyle w:val="Default"/>
        <w:keepNext/>
        <w:ind w:firstLine="709"/>
        <w:jc w:val="center"/>
        <w:rPr>
          <w:bCs/>
        </w:rPr>
      </w:pPr>
    </w:p>
    <w:p w14:paraId="4CD69BA2" w14:textId="4A0C3CA8" w:rsidR="008F012C" w:rsidRPr="005B552D" w:rsidRDefault="008F012C" w:rsidP="008F012C">
      <w:pPr>
        <w:pStyle w:val="Default"/>
        <w:keepNext/>
        <w:jc w:val="center"/>
        <w:rPr>
          <w:bCs/>
        </w:rPr>
      </w:pPr>
      <w:bookmarkStart w:id="1" w:name="_Hlk100354535"/>
      <w:r w:rsidRPr="005B552D">
        <w:rPr>
          <w:b/>
        </w:rPr>
        <w:t>Типовые вопросы, необходимые для оценки знаний, умений, навыков и (или) опыта деятельности, характеризующих этапы формирования компетенций</w:t>
      </w:r>
    </w:p>
    <w:p w14:paraId="67916598" w14:textId="77777777" w:rsidR="008F012C" w:rsidRPr="005B552D" w:rsidRDefault="008F012C" w:rsidP="00192A8B">
      <w:pPr>
        <w:pStyle w:val="Default"/>
        <w:keepNext/>
        <w:ind w:firstLine="709"/>
        <w:jc w:val="center"/>
        <w:rPr>
          <w:bCs/>
        </w:rPr>
      </w:pPr>
    </w:p>
    <w:p w14:paraId="480D8A45" w14:textId="31ED2B05" w:rsidR="00192A8B" w:rsidRPr="005B552D" w:rsidRDefault="00192A8B" w:rsidP="00192A8B">
      <w:pPr>
        <w:pStyle w:val="Default"/>
        <w:keepNext/>
        <w:ind w:firstLine="709"/>
        <w:jc w:val="center"/>
        <w:rPr>
          <w:bCs/>
        </w:rPr>
      </w:pPr>
      <w:r w:rsidRPr="005B552D">
        <w:rPr>
          <w:bCs/>
        </w:rPr>
        <w:t xml:space="preserve">Примерный перечень вопросов </w:t>
      </w:r>
      <w:r w:rsidR="002D0F49" w:rsidRPr="005B552D">
        <w:rPr>
          <w:bCs/>
        </w:rPr>
        <w:t xml:space="preserve">для подготовки к зачету с оценкой </w:t>
      </w:r>
    </w:p>
    <w:bookmarkEnd w:id="1"/>
    <w:p w14:paraId="4A7E47E4" w14:textId="77777777" w:rsidR="00192A8B" w:rsidRPr="005B552D" w:rsidRDefault="00192A8B" w:rsidP="00192A8B">
      <w:pPr>
        <w:pStyle w:val="Default"/>
        <w:keepNext/>
        <w:ind w:firstLine="709"/>
        <w:jc w:val="center"/>
        <w:rPr>
          <w:bCs/>
        </w:rPr>
      </w:pPr>
    </w:p>
    <w:p w14:paraId="655B485E" w14:textId="71F6B3C3" w:rsidR="008F012C" w:rsidRPr="005B552D" w:rsidRDefault="00B21820" w:rsidP="001C61F6">
      <w:pPr>
        <w:pStyle w:val="Default"/>
        <w:widowControl w:val="0"/>
        <w:ind w:firstLine="709"/>
        <w:jc w:val="both"/>
        <w:rPr>
          <w:bCs/>
        </w:rPr>
      </w:pPr>
      <w:r w:rsidRPr="005B552D">
        <w:rPr>
          <w:bCs/>
        </w:rPr>
        <w:t>1.</w:t>
      </w:r>
      <w:r w:rsidR="008F012C" w:rsidRPr="005B552D">
        <w:rPr>
          <w:bCs/>
        </w:rPr>
        <w:t xml:space="preserve"> </w:t>
      </w:r>
      <w:r w:rsidR="008F012C" w:rsidRPr="005B552D">
        <w:t>Характеристика проведенного анализа актуальных научных проблем (проблемных ситуаций) в области государственного и муниципального управления по теме исследования</w:t>
      </w:r>
      <w:r w:rsidR="008F012C" w:rsidRPr="005B552D">
        <w:rPr>
          <w:bCs/>
        </w:rPr>
        <w:t xml:space="preserve">. </w:t>
      </w:r>
    </w:p>
    <w:p w14:paraId="1669CE87" w14:textId="4C3407AE" w:rsidR="00500A68" w:rsidRPr="005B552D" w:rsidRDefault="008F012C" w:rsidP="001C61F6">
      <w:pPr>
        <w:pStyle w:val="Default"/>
        <w:widowControl w:val="0"/>
        <w:ind w:firstLine="709"/>
        <w:jc w:val="both"/>
        <w:rPr>
          <w:bCs/>
        </w:rPr>
      </w:pPr>
      <w:r w:rsidRPr="005B552D">
        <w:rPr>
          <w:bCs/>
        </w:rPr>
        <w:t xml:space="preserve">2. </w:t>
      </w:r>
      <w:bookmarkStart w:id="2" w:name="_Hlk100354565"/>
      <w:r w:rsidRPr="005B552D">
        <w:rPr>
          <w:bCs/>
        </w:rPr>
        <w:t>О</w:t>
      </w:r>
      <w:r w:rsidR="00500A68" w:rsidRPr="005B552D">
        <w:rPr>
          <w:bCs/>
        </w:rPr>
        <w:t>сновные информационные источники по направлению темы выпускной квалификационной работы.</w:t>
      </w:r>
      <w:bookmarkEnd w:id="2"/>
      <w:r w:rsidR="00500A68" w:rsidRPr="005B552D">
        <w:rPr>
          <w:bCs/>
        </w:rPr>
        <w:t xml:space="preserve"> </w:t>
      </w:r>
    </w:p>
    <w:p w14:paraId="6998D2F6" w14:textId="696B4DB8" w:rsidR="00B21820" w:rsidRPr="005B552D" w:rsidRDefault="008F012C" w:rsidP="001C61F6">
      <w:pPr>
        <w:pStyle w:val="Default"/>
        <w:widowControl w:val="0"/>
        <w:ind w:firstLine="709"/>
        <w:jc w:val="both"/>
        <w:rPr>
          <w:bCs/>
        </w:rPr>
      </w:pPr>
      <w:r w:rsidRPr="005B552D">
        <w:rPr>
          <w:bCs/>
        </w:rPr>
        <w:t>3</w:t>
      </w:r>
      <w:r w:rsidR="00C63730" w:rsidRPr="005B552D">
        <w:rPr>
          <w:bCs/>
        </w:rPr>
        <w:t xml:space="preserve">. </w:t>
      </w:r>
      <w:r w:rsidRPr="005B552D">
        <w:rPr>
          <w:bCs/>
        </w:rPr>
        <w:t>С</w:t>
      </w:r>
      <w:r w:rsidR="00500A68" w:rsidRPr="005B552D">
        <w:rPr>
          <w:bCs/>
        </w:rPr>
        <w:t>одержание актуальных научных проблем в рамках темы выпускной квалификационной работы</w:t>
      </w:r>
      <w:r w:rsidRPr="005B552D">
        <w:rPr>
          <w:bCs/>
        </w:rPr>
        <w:t xml:space="preserve">. </w:t>
      </w:r>
    </w:p>
    <w:p w14:paraId="26E21F1B" w14:textId="6E3B0F47" w:rsidR="00CD04D8" w:rsidRPr="005B552D" w:rsidRDefault="008F012C" w:rsidP="001C61F6">
      <w:pPr>
        <w:widowControl w:val="0"/>
        <w:ind w:firstLine="709"/>
      </w:pPr>
      <w:r w:rsidRPr="005B552D">
        <w:t>4. С</w:t>
      </w:r>
      <w:r w:rsidR="00500A68" w:rsidRPr="005B552D">
        <w:rPr>
          <w:bCs/>
        </w:rPr>
        <w:t>одержание перспективных направлений исследования в рамках темы выпускной квалификационной работы</w:t>
      </w:r>
      <w:r w:rsidRPr="005B552D">
        <w:rPr>
          <w:bCs/>
        </w:rPr>
        <w:t xml:space="preserve">. </w:t>
      </w:r>
    </w:p>
    <w:p w14:paraId="040997F7" w14:textId="77777777" w:rsidR="002D0F49" w:rsidRPr="005B552D" w:rsidRDefault="002D0F49" w:rsidP="002D0F49">
      <w:pPr>
        <w:ind w:firstLine="709"/>
        <w:rPr>
          <w:bCs/>
        </w:rPr>
      </w:pPr>
      <w:r w:rsidRPr="005B552D">
        <w:rPr>
          <w:bCs/>
        </w:rPr>
        <w:t>5</w:t>
      </w:r>
      <w:r w:rsidR="00192A8B" w:rsidRPr="005B552D">
        <w:rPr>
          <w:bCs/>
        </w:rPr>
        <w:t xml:space="preserve">. </w:t>
      </w:r>
      <w:r w:rsidR="008F012C" w:rsidRPr="005B552D">
        <w:rPr>
          <w:bCs/>
        </w:rPr>
        <w:t xml:space="preserve">Перечень и основные научные результаты </w:t>
      </w:r>
      <w:r w:rsidR="00C63730" w:rsidRPr="005B552D">
        <w:rPr>
          <w:bCs/>
        </w:rPr>
        <w:t>диссертационны</w:t>
      </w:r>
      <w:r w:rsidR="008F012C" w:rsidRPr="005B552D">
        <w:rPr>
          <w:bCs/>
        </w:rPr>
        <w:t>х</w:t>
      </w:r>
      <w:r w:rsidR="00C63730" w:rsidRPr="005B552D">
        <w:rPr>
          <w:bCs/>
        </w:rPr>
        <w:t xml:space="preserve"> исследовани</w:t>
      </w:r>
      <w:r w:rsidR="008F012C" w:rsidRPr="005B552D">
        <w:rPr>
          <w:bCs/>
        </w:rPr>
        <w:t xml:space="preserve">й, которые </w:t>
      </w:r>
      <w:r w:rsidR="00C63730" w:rsidRPr="005B552D">
        <w:rPr>
          <w:bCs/>
        </w:rPr>
        <w:t xml:space="preserve">были подготовлены и защищены в последние </w:t>
      </w:r>
      <w:r w:rsidR="008F012C" w:rsidRPr="005B552D">
        <w:rPr>
          <w:bCs/>
        </w:rPr>
        <w:t>годы в</w:t>
      </w:r>
      <w:r w:rsidR="00C63730" w:rsidRPr="005B552D">
        <w:rPr>
          <w:bCs/>
        </w:rPr>
        <w:t xml:space="preserve"> рамках исследуемой проблематики</w:t>
      </w:r>
      <w:r w:rsidR="008F012C" w:rsidRPr="005B552D">
        <w:rPr>
          <w:bCs/>
        </w:rPr>
        <w:t xml:space="preserve">. </w:t>
      </w:r>
      <w:r w:rsidR="00C63730" w:rsidRPr="005B552D">
        <w:rPr>
          <w:bCs/>
        </w:rPr>
        <w:t xml:space="preserve"> </w:t>
      </w:r>
    </w:p>
    <w:p w14:paraId="08B9986E" w14:textId="77777777" w:rsidR="002D0F49" w:rsidRPr="005B552D" w:rsidRDefault="002D0F49" w:rsidP="002D0F49">
      <w:pPr>
        <w:ind w:firstLine="709"/>
        <w:rPr>
          <w:bCs/>
        </w:rPr>
      </w:pPr>
      <w:r w:rsidRPr="005B552D">
        <w:t>6</w:t>
      </w:r>
      <w:r w:rsidR="00192A8B" w:rsidRPr="005B552D">
        <w:t>.</w:t>
      </w:r>
      <w:r w:rsidR="008F012C" w:rsidRPr="005B552D">
        <w:t xml:space="preserve"> </w:t>
      </w:r>
      <w:r w:rsidR="008F012C" w:rsidRPr="005B552D">
        <w:rPr>
          <w:bCs/>
        </w:rPr>
        <w:t>Содержание и обоснование плана первой главы выпускной квалификационной работы.</w:t>
      </w:r>
    </w:p>
    <w:p w14:paraId="226E406A" w14:textId="06410DC3" w:rsidR="008F012C" w:rsidRPr="005B552D" w:rsidRDefault="002D0F49" w:rsidP="002D0F49">
      <w:pPr>
        <w:ind w:firstLine="709"/>
        <w:rPr>
          <w:bCs/>
        </w:rPr>
      </w:pPr>
      <w:r w:rsidRPr="005B552D">
        <w:t xml:space="preserve">7. </w:t>
      </w:r>
      <w:r w:rsidR="008F012C" w:rsidRPr="005B552D">
        <w:t>Обоснование в</w:t>
      </w:r>
      <w:r w:rsidR="008F012C" w:rsidRPr="005B552D">
        <w:rPr>
          <w:color w:val="000000"/>
        </w:rPr>
        <w:t>ыдвинутых гипотез научной новизны для дальнейшей их разработки</w:t>
      </w:r>
      <w:r w:rsidR="008F012C" w:rsidRPr="005B552D">
        <w:rPr>
          <w:bCs/>
        </w:rPr>
        <w:t>.</w:t>
      </w:r>
    </w:p>
    <w:p w14:paraId="0775AADE" w14:textId="1969E297" w:rsidR="00CD04D8" w:rsidRPr="005B552D" w:rsidRDefault="002D0F49" w:rsidP="00192A8B">
      <w:pPr>
        <w:pStyle w:val="a6"/>
        <w:spacing w:line="240" w:lineRule="auto"/>
        <w:ind w:left="0" w:firstLine="709"/>
        <w:contextualSpacing w:val="0"/>
      </w:pPr>
      <w:r w:rsidRPr="005B552D">
        <w:t>И т.д.</w:t>
      </w:r>
    </w:p>
    <w:p w14:paraId="5B234A32" w14:textId="77777777" w:rsidR="00192A8B" w:rsidRPr="005B552D" w:rsidRDefault="00192A8B" w:rsidP="00192A8B">
      <w:pPr>
        <w:ind w:firstLine="709"/>
        <w:rPr>
          <w:b/>
          <w:bCs/>
          <w:color w:val="000000"/>
        </w:rPr>
      </w:pPr>
    </w:p>
    <w:p w14:paraId="15CFA73F" w14:textId="77777777" w:rsidR="002D0F49" w:rsidRPr="005B552D" w:rsidRDefault="002D0F49" w:rsidP="001C61F6">
      <w:pPr>
        <w:keepNext/>
        <w:jc w:val="center"/>
        <w:rPr>
          <w:b/>
        </w:rPr>
      </w:pPr>
      <w:bookmarkStart w:id="3" w:name="_Hlk100354781"/>
      <w:r w:rsidRPr="005B552D">
        <w:rPr>
          <w:b/>
        </w:rPr>
        <w:lastRenderedPageBreak/>
        <w:t>Правила выставления оценки по итогам прохождения ознакомительной практики</w:t>
      </w:r>
    </w:p>
    <w:p w14:paraId="5A4FCE50" w14:textId="77777777" w:rsidR="002D0F49" w:rsidRPr="005B552D" w:rsidRDefault="002D0F49" w:rsidP="001C61F6">
      <w:pPr>
        <w:keepNext/>
        <w:ind w:firstLine="709"/>
      </w:pPr>
    </w:p>
    <w:p w14:paraId="42AAB645" w14:textId="77777777" w:rsidR="002D0F49" w:rsidRPr="005B552D" w:rsidRDefault="002D0F49" w:rsidP="001C61F6">
      <w:pPr>
        <w:keepNext/>
        <w:ind w:firstLine="709"/>
      </w:pPr>
      <w:r w:rsidRPr="005B552D">
        <w:t xml:space="preserve">По результатам защиты отчета по практике выставляется зачет с оценкой. </w:t>
      </w:r>
    </w:p>
    <w:p w14:paraId="2A1F3B6D" w14:textId="435149ED" w:rsidR="002D0F49" w:rsidRPr="005B552D" w:rsidRDefault="002D0F49" w:rsidP="002D0F49">
      <w:pPr>
        <w:ind w:firstLine="709"/>
        <w:rPr>
          <w:bCs/>
        </w:rPr>
      </w:pPr>
      <w:r w:rsidRPr="005B552D">
        <w:rPr>
          <w:b/>
        </w:rPr>
        <w:t>Оценка «отлично»</w:t>
      </w:r>
      <w:r w:rsidRPr="005B552D">
        <w:t xml:space="preserve"> выставляется, если обучающийся проявил высокий уровень знаний основных результатов новейших исследований по выбранной теме ВКР, опубликованных в ведущих профессиональных журналах; полностью овладел первичными навыками самостоятельной исследовательской работы, организации сбора, систематизации, изучения и обобщения информационных материалов, оформления результатов анализа в сфере государственного и муниципального управления; грамотно и обоснованно изложил гипотезы научной новизны для дальнейшей их разработки; умеет содержательно и аргументировано вести научную дискуссию.</w:t>
      </w:r>
    </w:p>
    <w:p w14:paraId="0B378D95" w14:textId="4B7F81E5" w:rsidR="002D0F49" w:rsidRPr="005B552D" w:rsidRDefault="002D0F49" w:rsidP="002D0F49">
      <w:pPr>
        <w:ind w:firstLine="709"/>
      </w:pPr>
      <w:r w:rsidRPr="005B552D">
        <w:rPr>
          <w:b/>
        </w:rPr>
        <w:t>Оценка «хорошо</w:t>
      </w:r>
      <w:r w:rsidRPr="005B552D">
        <w:t>» выставляется, если обучающийся проявил в целом качественный</w:t>
      </w:r>
      <w:r w:rsidRPr="005B552D">
        <w:rPr>
          <w:color w:val="FF0000"/>
        </w:rPr>
        <w:t xml:space="preserve"> </w:t>
      </w:r>
      <w:r w:rsidRPr="005B552D">
        <w:t xml:space="preserve">уровень знаний основных результатов новейших исследований, опубликованных в ведущих профессиональных журналах по проблемам темы ВКР; достаточно хорошо овладел первичными навыками самостоятельной исследовательской работы, организации сбора, систематизации, изучения и обобщения информационных материалов, оформления результатов анализа в сфере государственного и муниципального управления; грамотно изложил гипотезы научной новизны для дальнейшей их разработки; умеет достаточно аргументировано вести научную дискуссию. </w:t>
      </w:r>
    </w:p>
    <w:p w14:paraId="6D3F3D75" w14:textId="75A708ED" w:rsidR="002D0F49" w:rsidRPr="005B552D" w:rsidRDefault="002D0F49" w:rsidP="002D0F49">
      <w:pPr>
        <w:ind w:firstLine="709"/>
      </w:pPr>
      <w:r w:rsidRPr="005B552D">
        <w:rPr>
          <w:b/>
          <w:bCs/>
        </w:rPr>
        <w:t>Оценка «удовлетворительно»</w:t>
      </w:r>
      <w:r w:rsidRPr="005B552D">
        <w:rPr>
          <w:bCs/>
        </w:rPr>
        <w:t xml:space="preserve"> выставляется, если </w:t>
      </w:r>
      <w:r w:rsidRPr="005B552D">
        <w:t xml:space="preserve">обучающийся </w:t>
      </w:r>
      <w:r w:rsidRPr="005B552D">
        <w:rPr>
          <w:bCs/>
        </w:rPr>
        <w:t xml:space="preserve">представил недостаточно полный список литературы по теме исследования, дал недостаточно полный ее обзор, проявил неполные знания </w:t>
      </w:r>
      <w:r w:rsidRPr="005B552D">
        <w:t xml:space="preserve">основных результатов новейших исследований, опубликованных в ведущих профессиональных журналах по проблемам темы ВКР; при значительной помощи научного руководителя в целом овладел первичными навыками самостоятельной исследовательской работы, организации сбора, систематизации, изучения и обобщения информационных материалов, оформления результатов анализа; не достаточно грамотно изложил гипотезы научной новизны для дальнейшей их разработки; не всегда аргументировано может вести научную дискуссию. </w:t>
      </w:r>
    </w:p>
    <w:p w14:paraId="2E25916A" w14:textId="77777777" w:rsidR="002D0F49" w:rsidRPr="005B552D" w:rsidRDefault="002D0F49" w:rsidP="002D0F49">
      <w:pPr>
        <w:autoSpaceDE w:val="0"/>
        <w:autoSpaceDN w:val="0"/>
        <w:adjustRightInd w:val="0"/>
        <w:ind w:firstLine="709"/>
      </w:pPr>
      <w:r w:rsidRPr="005B552D">
        <w:rPr>
          <w:b/>
        </w:rPr>
        <w:t>Оценка «неудовлетворительно»</w:t>
      </w:r>
      <w:r w:rsidRPr="005B552D">
        <w:t xml:space="preserve"> выставляется, если обучающийся не показал тот минимум знаний, которые необходимы для освоения компетенций по ознакомительной практике, не разобрался с основными теоретическими вопросами направления исследования</w:t>
      </w:r>
      <w:r w:rsidRPr="005B552D">
        <w:rPr>
          <w:color w:val="000000"/>
        </w:rPr>
        <w:t xml:space="preserve">. </w:t>
      </w:r>
      <w:r w:rsidRPr="005B552D">
        <w:t xml:space="preserve">При защите отчета материал излагал непоследовательно, сбивчиво и </w:t>
      </w:r>
      <w:r w:rsidRPr="005B552D">
        <w:rPr>
          <w:color w:val="000000"/>
        </w:rPr>
        <w:t xml:space="preserve">не показал определенной системы знаний, умений и </w:t>
      </w:r>
      <w:r w:rsidRPr="005B552D">
        <w:t>владений навыками в области освоения первичных навыков самостоятельной исследовательской работы.</w:t>
      </w:r>
    </w:p>
    <w:bookmarkEnd w:id="3"/>
    <w:p w14:paraId="3CFFF623" w14:textId="77777777" w:rsidR="001223AB" w:rsidRPr="005B552D" w:rsidRDefault="001223AB" w:rsidP="00B21820">
      <w:pPr>
        <w:autoSpaceDE w:val="0"/>
        <w:autoSpaceDN w:val="0"/>
        <w:adjustRightInd w:val="0"/>
        <w:spacing w:line="247" w:lineRule="auto"/>
        <w:ind w:firstLine="709"/>
        <w:rPr>
          <w:b/>
        </w:rPr>
      </w:pPr>
    </w:p>
    <w:p w14:paraId="42926F5C" w14:textId="4A622200" w:rsidR="00690C4D" w:rsidRPr="005B552D" w:rsidRDefault="00192A8B" w:rsidP="00CA2AC6">
      <w:pPr>
        <w:keepNext/>
        <w:spacing w:after="240"/>
        <w:rPr>
          <w:b/>
        </w:rPr>
      </w:pPr>
      <w:r w:rsidRPr="005B552D">
        <w:rPr>
          <w:b/>
        </w:rPr>
        <w:t>7. Перечень основной и дополнительной учебной литературы, ресурсов информационно</w:t>
      </w:r>
      <w:r w:rsidR="00D81FD4" w:rsidRPr="005B552D">
        <w:rPr>
          <w:b/>
        </w:rPr>
        <w:t>-</w:t>
      </w:r>
      <w:r w:rsidRPr="005B552D">
        <w:rPr>
          <w:b/>
        </w:rPr>
        <w:t xml:space="preserve">телекоммуникационной сети «Интернет» для прохождения практики </w:t>
      </w:r>
    </w:p>
    <w:p w14:paraId="06C703AD" w14:textId="77777777" w:rsidR="00E44B1A" w:rsidRPr="005B552D" w:rsidRDefault="00E44B1A" w:rsidP="00E44B1A">
      <w:pPr>
        <w:keepNext/>
        <w:rPr>
          <w:b/>
        </w:rPr>
      </w:pPr>
      <w:r w:rsidRPr="005B552D">
        <w:rPr>
          <w:b/>
        </w:rPr>
        <w:t>а) основная литература</w:t>
      </w:r>
    </w:p>
    <w:p w14:paraId="60CF8D48" w14:textId="6F27D6A1" w:rsidR="00286E7B" w:rsidRPr="005B552D" w:rsidRDefault="00286E7B" w:rsidP="00953AFE">
      <w:pPr>
        <w:autoSpaceDE w:val="0"/>
        <w:autoSpaceDN w:val="0"/>
        <w:adjustRightInd w:val="0"/>
        <w:ind w:firstLine="709"/>
        <w:rPr>
          <w:iCs/>
          <w:shd w:val="clear" w:color="auto" w:fill="FFFFFF"/>
        </w:rPr>
      </w:pPr>
      <w:bookmarkStart w:id="4" w:name="_Hlk100355432"/>
      <w:r w:rsidRPr="005B552D">
        <w:rPr>
          <w:rFonts w:eastAsiaTheme="minorEastAsia"/>
          <w:color w:val="000000"/>
        </w:rPr>
        <w:t xml:space="preserve">1. </w:t>
      </w:r>
      <w:r w:rsidRPr="005B552D">
        <w:rPr>
          <w:iCs/>
          <w:shd w:val="clear" w:color="auto" w:fill="FFFFFF"/>
        </w:rPr>
        <w:t>Мокий, М. С.  Методология научных исследований : учебник для вузов / М. С. Мокий, А. Л. Никифоров, В. С. Мокий ; под редакцией М. С. Мокия. — 2-е изд. — Москва : Издательство Юрайт, 2021. — 254 с. — (Высшее образование). — ISBN 978-5-534-13313-4. — Текст : электронный // Образовательная платформа Юрайт [сайт]. — URL: https://urait.ru/bcode/468947.</w:t>
      </w:r>
    </w:p>
    <w:p w14:paraId="3B185A40" w14:textId="5B440716" w:rsidR="00D81FD4" w:rsidRPr="005B552D" w:rsidRDefault="00286E7B" w:rsidP="00953AFE">
      <w:pPr>
        <w:autoSpaceDE w:val="0"/>
        <w:autoSpaceDN w:val="0"/>
        <w:adjustRightInd w:val="0"/>
        <w:ind w:firstLine="709"/>
        <w:rPr>
          <w:rFonts w:eastAsiaTheme="minorEastAsia"/>
          <w:color w:val="000000"/>
        </w:rPr>
      </w:pPr>
      <w:r w:rsidRPr="005B552D">
        <w:rPr>
          <w:rFonts w:eastAsiaTheme="minorEastAsia"/>
          <w:color w:val="000000"/>
        </w:rPr>
        <w:t>2</w:t>
      </w:r>
      <w:r w:rsidR="00D81FD4" w:rsidRPr="005B552D">
        <w:rPr>
          <w:rFonts w:eastAsiaTheme="minorEastAsia"/>
          <w:color w:val="000000"/>
        </w:rPr>
        <w:t xml:space="preserve">. </w:t>
      </w:r>
      <w:r w:rsidR="00953AFE" w:rsidRPr="005B552D">
        <w:rPr>
          <w:rFonts w:eastAsiaTheme="minorEastAsia"/>
          <w:color w:val="000000"/>
        </w:rPr>
        <w:t xml:space="preserve">Федеральный государственный образовательный стандарт высшего образования - магистратура по направлению подготовки 38.04.04 Государственное и муниципальное управление. Утвержден приказом Министерства науки и высшего образования Российской Федерации от 13 августа 2020 г. </w:t>
      </w:r>
      <w:r w:rsidR="001C61F6">
        <w:rPr>
          <w:rFonts w:eastAsiaTheme="minorEastAsia"/>
          <w:color w:val="000000"/>
        </w:rPr>
        <w:t>№</w:t>
      </w:r>
      <w:r w:rsidR="00953AFE" w:rsidRPr="005B552D">
        <w:rPr>
          <w:rFonts w:eastAsiaTheme="minorEastAsia"/>
          <w:color w:val="000000"/>
        </w:rPr>
        <w:t xml:space="preserve"> 1000</w:t>
      </w:r>
      <w:r w:rsidR="00D81FD4" w:rsidRPr="005B552D">
        <w:rPr>
          <w:rFonts w:eastAsiaTheme="minorEastAsia"/>
          <w:color w:val="000000"/>
        </w:rPr>
        <w:t xml:space="preserve">. </w:t>
      </w:r>
    </w:p>
    <w:p w14:paraId="304B123B" w14:textId="0A8C6F65" w:rsidR="00D81FD4" w:rsidRPr="005B552D" w:rsidRDefault="00286E7B" w:rsidP="00D81FD4">
      <w:pPr>
        <w:autoSpaceDE w:val="0"/>
        <w:autoSpaceDN w:val="0"/>
        <w:adjustRightInd w:val="0"/>
        <w:ind w:firstLine="709"/>
        <w:rPr>
          <w:rFonts w:eastAsiaTheme="minorEastAsia"/>
          <w:color w:val="000000"/>
        </w:rPr>
      </w:pPr>
      <w:r w:rsidRPr="005B552D">
        <w:rPr>
          <w:rFonts w:eastAsiaTheme="minorEastAsia"/>
          <w:color w:val="000000"/>
        </w:rPr>
        <w:t>3</w:t>
      </w:r>
      <w:r w:rsidR="00D81FD4" w:rsidRPr="005B552D">
        <w:rPr>
          <w:rFonts w:eastAsiaTheme="minorEastAsia"/>
          <w:color w:val="000000"/>
        </w:rPr>
        <w:t xml:space="preserve">. Приказ Министерства образования и науки Российской Федерации и Министерства просвещения Российской Федерации от 5 августа 2020г. № 885/390 «О практической подготовке обучающихся». </w:t>
      </w:r>
    </w:p>
    <w:p w14:paraId="1BE4C2DD" w14:textId="5BFC55DF" w:rsidR="00C018C2" w:rsidRPr="005B552D" w:rsidRDefault="00286E7B" w:rsidP="00D81FD4">
      <w:pPr>
        <w:keepNext/>
        <w:ind w:firstLine="709"/>
        <w:rPr>
          <w:b/>
          <w:color w:val="FF0000"/>
        </w:rPr>
      </w:pPr>
      <w:r w:rsidRPr="005B552D">
        <w:rPr>
          <w:rFonts w:eastAsiaTheme="minorEastAsia"/>
          <w:color w:val="000000"/>
        </w:rPr>
        <w:t>4</w:t>
      </w:r>
      <w:r w:rsidR="00D81FD4" w:rsidRPr="005B552D">
        <w:rPr>
          <w:rFonts w:eastAsiaTheme="minorEastAsia"/>
          <w:color w:val="000000"/>
        </w:rPr>
        <w:t xml:space="preserve">. ЯрГУ-СК-П-217-2021 «Положение о порядке проведения практики как компонента образовательной программы, реализуемого в форме практической подготовки, для студентов, </w:t>
      </w:r>
      <w:r w:rsidR="00D81FD4" w:rsidRPr="005B552D">
        <w:rPr>
          <w:rFonts w:eastAsiaTheme="minorEastAsia"/>
          <w:color w:val="000000"/>
        </w:rPr>
        <w:lastRenderedPageBreak/>
        <w:t xml:space="preserve">осваивающих образовательные программы высшего образования», утвержденное приказом ректора ЯрГУ от 25.04.2021 № 149. </w:t>
      </w:r>
      <w:r w:rsidR="00C018C2" w:rsidRPr="005B552D">
        <w:rPr>
          <w:b/>
          <w:color w:val="FF0000"/>
        </w:rPr>
        <w:t xml:space="preserve"> </w:t>
      </w:r>
    </w:p>
    <w:bookmarkEnd w:id="4"/>
    <w:p w14:paraId="321468E9" w14:textId="77777777" w:rsidR="00E44B1A" w:rsidRPr="005B552D" w:rsidRDefault="00E44B1A" w:rsidP="00E44B1A">
      <w:pPr>
        <w:shd w:val="clear" w:color="auto" w:fill="FFFFFF"/>
        <w:rPr>
          <w:b/>
        </w:rPr>
      </w:pPr>
    </w:p>
    <w:p w14:paraId="54097734" w14:textId="77777777" w:rsidR="00E44B1A" w:rsidRPr="005B552D" w:rsidRDefault="00E44B1A" w:rsidP="00E44B1A">
      <w:pPr>
        <w:shd w:val="clear" w:color="auto" w:fill="FFFFFF"/>
        <w:rPr>
          <w:b/>
        </w:rPr>
      </w:pPr>
      <w:r w:rsidRPr="005B552D">
        <w:rPr>
          <w:b/>
        </w:rPr>
        <w:t xml:space="preserve">б) дополнительная литература </w:t>
      </w:r>
    </w:p>
    <w:p w14:paraId="4471ED49" w14:textId="3FC6E5B3" w:rsidR="00E44B1A" w:rsidRPr="005B552D" w:rsidRDefault="00D81FD4" w:rsidP="00E44B1A">
      <w:pPr>
        <w:shd w:val="clear" w:color="auto" w:fill="FFFFFF"/>
        <w:ind w:firstLine="709"/>
        <w:rPr>
          <w:color w:val="0D0D0D"/>
        </w:rPr>
      </w:pPr>
      <w:r w:rsidRPr="005B552D">
        <w:rPr>
          <w:color w:val="0D0D0D"/>
        </w:rPr>
        <w:t xml:space="preserve">1. Байбородова, Л. В. Методология и методы научного исследования : учебное пособие для бакалавриата и магистратуры / Л. В. Байбородова, А. П. Чернявская. — 2-е изд., испр. и доп. — Москва : Издательство Юрайт, 2019. — 221 с. — (Бакалавр и магистр. Академический курс). — ISBN 978-5-534-06257-1. — Текст : электронный // Образовательная платформа Юрайт [сайт]. — URL: </w:t>
      </w:r>
      <w:r w:rsidR="00286E7B" w:rsidRPr="005B552D">
        <w:t xml:space="preserve">https://urait.ru/bcode/437120. </w:t>
      </w:r>
    </w:p>
    <w:p w14:paraId="54E1A6AB" w14:textId="77777777" w:rsidR="00D81FD4" w:rsidRPr="005B552D" w:rsidRDefault="00D81FD4" w:rsidP="00E44B1A">
      <w:pPr>
        <w:shd w:val="clear" w:color="auto" w:fill="FFFFFF"/>
        <w:ind w:firstLine="709"/>
        <w:rPr>
          <w:b/>
        </w:rPr>
      </w:pPr>
    </w:p>
    <w:p w14:paraId="61A8E06F" w14:textId="77777777" w:rsidR="00E44B1A" w:rsidRPr="005B552D" w:rsidRDefault="00E44B1A" w:rsidP="00E44B1A">
      <w:pPr>
        <w:keepNext/>
        <w:tabs>
          <w:tab w:val="left" w:pos="993"/>
        </w:tabs>
        <w:rPr>
          <w:b/>
        </w:rPr>
      </w:pPr>
      <w:r w:rsidRPr="005B552D">
        <w:rPr>
          <w:b/>
        </w:rPr>
        <w:t>в) ресурсы сети «Интернет»</w:t>
      </w:r>
    </w:p>
    <w:p w14:paraId="26B6F724" w14:textId="77777777" w:rsidR="00E44B1A" w:rsidRPr="005B552D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5B552D">
        <w:t>Электронный каталог Научной библиотеки ЯрГУ (</w:t>
      </w:r>
      <w:hyperlink r:id="rId8" w:history="1">
        <w:r w:rsidRPr="005B552D">
          <w:rPr>
            <w:rStyle w:val="af7"/>
          </w:rPr>
          <w:t>https://www.lib.uniyar.ac.ru/opac/bk_cat_find.php</w:t>
        </w:r>
      </w:hyperlink>
      <w:r w:rsidRPr="005B552D">
        <w:t>).</w:t>
      </w:r>
    </w:p>
    <w:p w14:paraId="5433DA5F" w14:textId="77777777" w:rsidR="00E44B1A" w:rsidRPr="005B552D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5B552D">
        <w:t>Электронная библиотечная система (ЭБС) издательства «Юрайт» (</w:t>
      </w:r>
      <w:hyperlink w:history="1">
        <w:r w:rsidRPr="005B552D">
          <w:rPr>
            <w:rStyle w:val="af7"/>
          </w:rPr>
          <w:t>https://www. urait.ru</w:t>
        </w:r>
      </w:hyperlink>
      <w:r w:rsidRPr="005B552D">
        <w:t>).</w:t>
      </w:r>
    </w:p>
    <w:p w14:paraId="644D547D" w14:textId="77777777" w:rsidR="00E44B1A" w:rsidRPr="005B552D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5B552D">
        <w:t>Электронная библиотечная система (ЭБС) издательства «Проспект» (</w:t>
      </w:r>
      <w:hyperlink r:id="rId9" w:history="1">
        <w:r w:rsidRPr="005B552D">
          <w:rPr>
            <w:rStyle w:val="af7"/>
          </w:rPr>
          <w:t>http://ebs.prospekt.org/</w:t>
        </w:r>
      </w:hyperlink>
      <w:r w:rsidRPr="005B552D">
        <w:t>).</w:t>
      </w:r>
    </w:p>
    <w:p w14:paraId="05AF216C" w14:textId="77777777" w:rsidR="00E44B1A" w:rsidRPr="005B552D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5B552D">
        <w:t>Научная электронная библиотека (НЭБ) (</w:t>
      </w:r>
      <w:hyperlink r:id="rId10" w:history="1">
        <w:r w:rsidRPr="005B552D">
          <w:rPr>
            <w:rStyle w:val="af7"/>
          </w:rPr>
          <w:t>http://elibrary.ru</w:t>
        </w:r>
      </w:hyperlink>
      <w:r w:rsidRPr="005B552D">
        <w:t>)</w:t>
      </w:r>
    </w:p>
    <w:p w14:paraId="2AA1CFD4" w14:textId="77777777" w:rsidR="00690C4D" w:rsidRPr="005B552D" w:rsidRDefault="00E44B1A" w:rsidP="00953AFE">
      <w:pPr>
        <w:numPr>
          <w:ilvl w:val="0"/>
          <w:numId w:val="40"/>
        </w:numPr>
        <w:tabs>
          <w:tab w:val="clear" w:pos="0"/>
          <w:tab w:val="left" w:pos="993"/>
          <w:tab w:val="left" w:pos="1078"/>
          <w:tab w:val="num" w:pos="1700"/>
        </w:tabs>
        <w:suppressAutoHyphens/>
        <w:ind w:firstLine="709"/>
      </w:pPr>
      <w:r w:rsidRPr="005B552D">
        <w:t xml:space="preserve">Официальный сайт Министерства Финансов РФ// [Электронный ресурс].- Режим доступа: </w:t>
      </w:r>
      <w:hyperlink r:id="rId11" w:history="1">
        <w:r w:rsidRPr="005B552D">
          <w:rPr>
            <w:rStyle w:val="af7"/>
          </w:rPr>
          <w:t>http://www.minfin.ru</w:t>
        </w:r>
      </w:hyperlink>
      <w:r w:rsidRPr="005B552D">
        <w:t>.</w:t>
      </w:r>
    </w:p>
    <w:p w14:paraId="7590DFF3" w14:textId="77777777" w:rsidR="00740C0C" w:rsidRPr="005B552D" w:rsidRDefault="00740C0C" w:rsidP="00740C0C">
      <w:pPr>
        <w:tabs>
          <w:tab w:val="left" w:pos="993"/>
          <w:tab w:val="left" w:pos="1078"/>
        </w:tabs>
        <w:suppressAutoHyphens/>
        <w:ind w:left="709"/>
        <w:rPr>
          <w:b/>
        </w:rPr>
      </w:pPr>
    </w:p>
    <w:p w14:paraId="51EC5F2B" w14:textId="77777777" w:rsidR="00E44B1A" w:rsidRPr="005B552D" w:rsidRDefault="00740C0C" w:rsidP="00740C0C">
      <w:pPr>
        <w:tabs>
          <w:tab w:val="left" w:pos="993"/>
          <w:tab w:val="left" w:pos="1078"/>
        </w:tabs>
        <w:suppressAutoHyphens/>
        <w:rPr>
          <w:b/>
        </w:rPr>
      </w:pPr>
      <w:r w:rsidRPr="005B552D">
        <w:rPr>
          <w:b/>
        </w:rPr>
        <w:t xml:space="preserve"> </w:t>
      </w:r>
      <w:r w:rsidR="00E44B1A" w:rsidRPr="005B552D">
        <w:rPr>
          <w:b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740BD20E" w14:textId="77777777" w:rsidR="003448AF" w:rsidRPr="005B552D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</w:p>
    <w:p w14:paraId="04865056" w14:textId="0B9C8E01" w:rsidR="003448AF" w:rsidRPr="005B552D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  <w:r w:rsidRPr="005B552D">
        <w:rPr>
          <w:bCs/>
        </w:rPr>
        <w:t xml:space="preserve">В процессе прохождения </w:t>
      </w:r>
      <w:r w:rsidR="00CB0899">
        <w:rPr>
          <w:bCs/>
          <w:color w:val="auto"/>
        </w:rPr>
        <w:t>ознакомительной</w:t>
      </w:r>
      <w:r w:rsidR="00953AFE" w:rsidRPr="005B552D">
        <w:rPr>
          <w:bCs/>
          <w:color w:val="FF0000"/>
        </w:rPr>
        <w:t xml:space="preserve"> </w:t>
      </w:r>
      <w:r w:rsidRPr="005B552D">
        <w:rPr>
          <w:bCs/>
        </w:rPr>
        <w:t>прак</w:t>
      </w:r>
      <w:r w:rsidR="00660957" w:rsidRPr="005B552D">
        <w:rPr>
          <w:bCs/>
        </w:rPr>
        <w:t>т</w:t>
      </w:r>
      <w:r w:rsidRPr="005B552D">
        <w:rPr>
          <w:bCs/>
        </w:rPr>
        <w:t>ики используются следующие технологии электронного обучения и дистанционные образовательные технологии:</w:t>
      </w:r>
    </w:p>
    <w:p w14:paraId="2FC4A06D" w14:textId="77777777" w:rsidR="003448AF" w:rsidRPr="005B552D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  <w:r w:rsidRPr="005B552D">
        <w:rPr>
          <w:b/>
        </w:rPr>
        <w:t xml:space="preserve">Электронный университет </w:t>
      </w:r>
      <w:r w:rsidRPr="005B552D">
        <w:rPr>
          <w:b/>
          <w:lang w:val="en-US"/>
        </w:rPr>
        <w:t>Moodle</w:t>
      </w:r>
      <w:r w:rsidRPr="005B552D">
        <w:rPr>
          <w:b/>
        </w:rPr>
        <w:t xml:space="preserve"> ЯрГУ</w:t>
      </w:r>
      <w:r w:rsidRPr="005B552D">
        <w:t>, в котором присутствуют:</w:t>
      </w:r>
    </w:p>
    <w:p w14:paraId="254B3D62" w14:textId="77777777" w:rsidR="003448AF" w:rsidRPr="005B552D" w:rsidRDefault="003448AF" w:rsidP="003448AF">
      <w:pPr>
        <w:numPr>
          <w:ilvl w:val="0"/>
          <w:numId w:val="41"/>
        </w:numPr>
      </w:pPr>
      <w:r w:rsidRPr="005B552D">
        <w:t xml:space="preserve">задания для самостоятельной работы обучающихся; </w:t>
      </w:r>
    </w:p>
    <w:p w14:paraId="527E8C87" w14:textId="77777777" w:rsidR="003448AF" w:rsidRPr="005B552D" w:rsidRDefault="003448AF" w:rsidP="003448AF">
      <w:pPr>
        <w:numPr>
          <w:ilvl w:val="0"/>
          <w:numId w:val="41"/>
        </w:numPr>
      </w:pPr>
      <w:r w:rsidRPr="005B552D">
        <w:t xml:space="preserve">средства текущего контроля успеваемости студентов; </w:t>
      </w:r>
    </w:p>
    <w:p w14:paraId="5BE1EC29" w14:textId="77777777" w:rsidR="003448AF" w:rsidRPr="005B552D" w:rsidRDefault="003448AF" w:rsidP="003448AF">
      <w:pPr>
        <w:numPr>
          <w:ilvl w:val="0"/>
          <w:numId w:val="41"/>
        </w:numPr>
      </w:pPr>
      <w:r w:rsidRPr="005B552D">
        <w:t xml:space="preserve">презентации; </w:t>
      </w:r>
    </w:p>
    <w:p w14:paraId="052DC7ED" w14:textId="77777777" w:rsidR="003448AF" w:rsidRPr="005B552D" w:rsidRDefault="003448AF" w:rsidP="003448AF">
      <w:pPr>
        <w:numPr>
          <w:ilvl w:val="0"/>
          <w:numId w:val="41"/>
        </w:numPr>
      </w:pPr>
      <w:r w:rsidRPr="005B552D">
        <w:t xml:space="preserve">список учебной литературы, рекомендуемой </w:t>
      </w:r>
      <w:r w:rsidR="00740C0C" w:rsidRPr="005B552D">
        <w:t>при прохождении практики</w:t>
      </w:r>
      <w:r w:rsidRPr="005B552D">
        <w:t>;</w:t>
      </w:r>
    </w:p>
    <w:p w14:paraId="485B7935" w14:textId="77777777" w:rsidR="003448AF" w:rsidRPr="005B552D" w:rsidRDefault="003448AF" w:rsidP="003448AF">
      <w:pPr>
        <w:numPr>
          <w:ilvl w:val="0"/>
          <w:numId w:val="41"/>
        </w:numPr>
      </w:pPr>
      <w:r w:rsidRPr="005B552D">
        <w:t>информация о форме и времени проведения консультаций в режиме онлайн;</w:t>
      </w:r>
    </w:p>
    <w:p w14:paraId="7845C33D" w14:textId="77777777" w:rsidR="003448AF" w:rsidRPr="005B552D" w:rsidRDefault="003448AF" w:rsidP="003448AF">
      <w:pPr>
        <w:numPr>
          <w:ilvl w:val="0"/>
          <w:numId w:val="41"/>
        </w:numPr>
        <w:rPr>
          <w:bCs/>
        </w:rPr>
      </w:pPr>
      <w:r w:rsidRPr="005B552D">
        <w:t xml:space="preserve">синхронное и (или) асинхронное взаимодействие между обучающимися и преподавателем в </w:t>
      </w:r>
      <w:r w:rsidR="00740C0C" w:rsidRPr="005B552D">
        <w:t>период прохождения прак</w:t>
      </w:r>
      <w:r w:rsidR="00C018C2" w:rsidRPr="005B552D">
        <w:t>т</w:t>
      </w:r>
      <w:r w:rsidR="00740C0C" w:rsidRPr="005B552D">
        <w:t>ики</w:t>
      </w:r>
      <w:r w:rsidRPr="005B552D">
        <w:t xml:space="preserve">. </w:t>
      </w:r>
    </w:p>
    <w:p w14:paraId="275FE4F6" w14:textId="77777777" w:rsidR="003448AF" w:rsidRPr="005B552D" w:rsidRDefault="003448AF" w:rsidP="00E44B1A">
      <w:pPr>
        <w:tabs>
          <w:tab w:val="left" w:pos="993"/>
          <w:tab w:val="left" w:pos="1078"/>
        </w:tabs>
        <w:suppressAutoHyphens/>
        <w:rPr>
          <w:b/>
        </w:rPr>
      </w:pPr>
    </w:p>
    <w:p w14:paraId="24DF7721" w14:textId="77777777" w:rsidR="00192A8B" w:rsidRPr="005B552D" w:rsidRDefault="00192A8B" w:rsidP="00CA2AC6">
      <w:pPr>
        <w:keepNext/>
        <w:spacing w:after="240"/>
        <w:rPr>
          <w:b/>
        </w:rPr>
      </w:pPr>
      <w:r w:rsidRPr="005B552D">
        <w:rPr>
          <w:b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14:paraId="2BE9E496" w14:textId="77777777" w:rsidR="00491374" w:rsidRPr="005B552D" w:rsidRDefault="00491374" w:rsidP="00491374">
      <w:pPr>
        <w:tabs>
          <w:tab w:val="left" w:pos="5670"/>
        </w:tabs>
        <w:ind w:firstLine="709"/>
      </w:pPr>
      <w:r w:rsidRPr="005B552D">
        <w:t>В процессе осуществления образовательного процесса при прохождении прак</w:t>
      </w:r>
      <w:r w:rsidR="00740C0C" w:rsidRPr="005B552D">
        <w:t>т</w:t>
      </w:r>
      <w:r w:rsidRPr="005B552D">
        <w:t xml:space="preserve">ики используются: </w:t>
      </w:r>
    </w:p>
    <w:p w14:paraId="46F31FCA" w14:textId="77777777" w:rsidR="00491374" w:rsidRPr="005B552D" w:rsidRDefault="00491374" w:rsidP="00491374">
      <w:pPr>
        <w:tabs>
          <w:tab w:val="left" w:pos="5670"/>
        </w:tabs>
      </w:pPr>
      <w:r w:rsidRPr="005B552D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материалов:</w:t>
      </w:r>
    </w:p>
    <w:p w14:paraId="7817654A" w14:textId="77777777" w:rsidR="00491374" w:rsidRPr="005B552D" w:rsidRDefault="00491374" w:rsidP="00491374">
      <w:pPr>
        <w:tabs>
          <w:tab w:val="left" w:pos="5670"/>
        </w:tabs>
        <w:ind w:firstLine="709"/>
        <w:rPr>
          <w:lang w:val="en-US"/>
        </w:rPr>
      </w:pPr>
      <w:r w:rsidRPr="005B552D">
        <w:rPr>
          <w:lang w:val="en-US"/>
        </w:rPr>
        <w:t xml:space="preserve">- </w:t>
      </w:r>
      <w:r w:rsidRPr="005B552D">
        <w:t>программы</w:t>
      </w:r>
      <w:r w:rsidRPr="005B552D">
        <w:rPr>
          <w:lang w:val="en-US"/>
        </w:rPr>
        <w:t xml:space="preserve"> MicrosoftOffice;</w:t>
      </w:r>
    </w:p>
    <w:p w14:paraId="3495D114" w14:textId="77777777" w:rsidR="00491374" w:rsidRPr="005B552D" w:rsidRDefault="00491374" w:rsidP="00491374">
      <w:pPr>
        <w:tabs>
          <w:tab w:val="left" w:pos="5670"/>
        </w:tabs>
        <w:ind w:left="709"/>
        <w:rPr>
          <w:lang w:val="en-US" w:eastAsia="en-US"/>
        </w:rPr>
      </w:pPr>
      <w:r w:rsidRPr="005B552D">
        <w:rPr>
          <w:lang w:val="en-US" w:eastAsia="en-US"/>
        </w:rPr>
        <w:t>- Adobe Acrobat Reader DC.</w:t>
      </w:r>
    </w:p>
    <w:p w14:paraId="7CC3B1C8" w14:textId="77777777" w:rsidR="00CB0899" w:rsidRPr="001C61F6" w:rsidRDefault="00CB0899" w:rsidP="00FC7C51">
      <w:pPr>
        <w:widowControl w:val="0"/>
        <w:rPr>
          <w:b/>
          <w:lang w:val="en-US"/>
        </w:rPr>
      </w:pPr>
    </w:p>
    <w:p w14:paraId="1B9566E6" w14:textId="10007636" w:rsidR="00192A8B" w:rsidRPr="005B552D" w:rsidRDefault="00192A8B" w:rsidP="00CA2AC6">
      <w:pPr>
        <w:keepNext/>
        <w:spacing w:after="240"/>
        <w:rPr>
          <w:b/>
        </w:rPr>
      </w:pPr>
      <w:r w:rsidRPr="005B552D">
        <w:rPr>
          <w:b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4D995667" w14:textId="77777777" w:rsidR="006A621F" w:rsidRPr="005B552D" w:rsidRDefault="006A621F" w:rsidP="006A621F">
      <w:pPr>
        <w:tabs>
          <w:tab w:val="left" w:pos="5670"/>
        </w:tabs>
        <w:ind w:firstLine="709"/>
      </w:pPr>
      <w:r w:rsidRPr="005B552D">
        <w:t xml:space="preserve">В процессе осуществления образовательного процесса </w:t>
      </w:r>
      <w:r w:rsidR="00491374" w:rsidRPr="005B552D">
        <w:t>при прохождении прак</w:t>
      </w:r>
      <w:r w:rsidR="00740C0C" w:rsidRPr="005B552D">
        <w:t>т</w:t>
      </w:r>
      <w:r w:rsidR="00491374" w:rsidRPr="005B552D">
        <w:t>ики</w:t>
      </w:r>
      <w:r w:rsidRPr="005B552D">
        <w:t xml:space="preserve"> используются: </w:t>
      </w:r>
    </w:p>
    <w:p w14:paraId="0E9486E3" w14:textId="77777777" w:rsidR="006A621F" w:rsidRPr="005B552D" w:rsidRDefault="006A621F" w:rsidP="006A621F">
      <w:pPr>
        <w:autoSpaceDE w:val="0"/>
        <w:autoSpaceDN w:val="0"/>
        <w:adjustRightInd w:val="0"/>
        <w:ind w:firstLine="709"/>
        <w:rPr>
          <w:bCs/>
        </w:rPr>
      </w:pPr>
      <w:r w:rsidRPr="005B552D">
        <w:t>Автоматизированная библиотечно-информационная система «БУКИ-NEXT»</w:t>
      </w:r>
      <w:r w:rsidRPr="005B552D">
        <w:rPr>
          <w:bCs/>
          <w:u w:val="single"/>
        </w:rPr>
        <w:t xml:space="preserve"> </w:t>
      </w:r>
      <w:hyperlink r:id="rId12" w:history="1">
        <w:r w:rsidRPr="005B552D">
          <w:rPr>
            <w:bCs/>
          </w:rPr>
          <w:t>http://www.lib.uniyar.ac.ru/opac/bk_cat_find.php</w:t>
        </w:r>
      </w:hyperlink>
      <w:r w:rsidRPr="005B552D">
        <w:rPr>
          <w:bCs/>
        </w:rPr>
        <w:t xml:space="preserve">  </w:t>
      </w:r>
    </w:p>
    <w:p w14:paraId="7307614B" w14:textId="77777777" w:rsidR="006A621F" w:rsidRPr="005B552D" w:rsidRDefault="006A621F" w:rsidP="006A621F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5B552D">
        <w:lastRenderedPageBreak/>
        <w:t>Информационные справочные системы, в т.ч. профессиональные базы данных:</w:t>
      </w:r>
    </w:p>
    <w:p w14:paraId="7D2C683D" w14:textId="77777777" w:rsidR="006A621F" w:rsidRPr="005B552D" w:rsidRDefault="006A621F" w:rsidP="006A621F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5B552D">
        <w:t>- справочная правовая система ГАРАНТ;</w:t>
      </w:r>
    </w:p>
    <w:p w14:paraId="2BA7DEE0" w14:textId="77777777" w:rsidR="006A621F" w:rsidRPr="005B552D" w:rsidRDefault="006A621F" w:rsidP="006A621F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5B552D">
        <w:t>- справочная правовая система КонсультантПлюс.</w:t>
      </w:r>
    </w:p>
    <w:p w14:paraId="23292A80" w14:textId="77777777" w:rsidR="00286E7B" w:rsidRPr="005B552D" w:rsidRDefault="00286E7B" w:rsidP="00286E7B">
      <w:pPr>
        <w:keepNext/>
        <w:rPr>
          <w:b/>
        </w:rPr>
      </w:pPr>
    </w:p>
    <w:p w14:paraId="37113672" w14:textId="4C66E9EE" w:rsidR="00192A8B" w:rsidRPr="005B552D" w:rsidRDefault="00192A8B" w:rsidP="00286E7B">
      <w:pPr>
        <w:keepNext/>
        <w:rPr>
          <w:b/>
        </w:rPr>
      </w:pPr>
      <w:r w:rsidRPr="005B552D">
        <w:rPr>
          <w:b/>
        </w:rPr>
        <w:t xml:space="preserve">11. Материально-техническая база, необходимая для проведения практики </w:t>
      </w:r>
    </w:p>
    <w:p w14:paraId="382C2F83" w14:textId="77777777" w:rsidR="00286E7B" w:rsidRPr="005B552D" w:rsidRDefault="00286E7B" w:rsidP="006A621F">
      <w:pPr>
        <w:ind w:firstLine="709"/>
      </w:pPr>
    </w:p>
    <w:p w14:paraId="2A6286D0" w14:textId="302FE335" w:rsidR="006A621F" w:rsidRPr="005B552D" w:rsidRDefault="006A621F" w:rsidP="006A621F">
      <w:pPr>
        <w:ind w:firstLine="709"/>
      </w:pPr>
      <w:r w:rsidRPr="005B552D">
        <w:t xml:space="preserve">Материально-техническая база, необходимая для осуществления образовательного процесса </w:t>
      </w:r>
      <w:r w:rsidR="00740C0C" w:rsidRPr="005B552D">
        <w:t>при прохождении практики</w:t>
      </w:r>
      <w:r w:rsidRPr="005B552D">
        <w:t xml:space="preserve"> включает в свой состав специальные помещения:</w:t>
      </w:r>
    </w:p>
    <w:p w14:paraId="20DA9369" w14:textId="77777777" w:rsidR="006A621F" w:rsidRPr="005B552D" w:rsidRDefault="006A621F" w:rsidP="006A621F">
      <w:pPr>
        <w:ind w:firstLine="709"/>
      </w:pPr>
      <w:r w:rsidRPr="005B552D">
        <w:t xml:space="preserve">- учебные аудитории для проведения занятий лекционного типа; </w:t>
      </w:r>
    </w:p>
    <w:p w14:paraId="7C55DF4F" w14:textId="77777777" w:rsidR="006A621F" w:rsidRPr="005B552D" w:rsidRDefault="006A621F" w:rsidP="006A621F">
      <w:pPr>
        <w:ind w:firstLine="709"/>
      </w:pPr>
      <w:r w:rsidRPr="005B552D">
        <w:t xml:space="preserve">- учебные аудитории для проведения практических занятий; </w:t>
      </w:r>
    </w:p>
    <w:p w14:paraId="0564D470" w14:textId="77777777" w:rsidR="006A621F" w:rsidRPr="005B552D" w:rsidRDefault="006A621F" w:rsidP="006A621F">
      <w:pPr>
        <w:ind w:firstLine="709"/>
      </w:pPr>
      <w:r w:rsidRPr="005B552D">
        <w:t xml:space="preserve">- учебные аудитории для проведения групповых и индивидуальных консультаций; </w:t>
      </w:r>
    </w:p>
    <w:p w14:paraId="08366E2F" w14:textId="77777777" w:rsidR="006A621F" w:rsidRPr="005B552D" w:rsidRDefault="006A621F" w:rsidP="006A621F">
      <w:pPr>
        <w:ind w:firstLine="709"/>
      </w:pPr>
      <w:r w:rsidRPr="005B552D">
        <w:t xml:space="preserve">- учебные аудитории для проведения текущего контроля и промежуточной аттестации; </w:t>
      </w:r>
    </w:p>
    <w:p w14:paraId="2B2DBBF8" w14:textId="77777777" w:rsidR="006A621F" w:rsidRPr="005B552D" w:rsidRDefault="006A621F" w:rsidP="006A621F">
      <w:pPr>
        <w:ind w:firstLine="709"/>
      </w:pPr>
      <w:r w:rsidRPr="005B552D">
        <w:t>- помещения для самостоятельной работы;</w:t>
      </w:r>
    </w:p>
    <w:p w14:paraId="1490EA18" w14:textId="77777777" w:rsidR="006A621F" w:rsidRPr="005B552D" w:rsidRDefault="006A621F" w:rsidP="006A621F">
      <w:pPr>
        <w:ind w:firstLine="709"/>
      </w:pPr>
      <w:r w:rsidRPr="005B552D">
        <w:t>- помещения для хранения и профилактического обслуживания технических средств обучения.</w:t>
      </w:r>
    </w:p>
    <w:p w14:paraId="16715BC2" w14:textId="77777777" w:rsidR="006A621F" w:rsidRPr="005B552D" w:rsidRDefault="006A621F" w:rsidP="006A621F">
      <w:pPr>
        <w:ind w:firstLine="709"/>
      </w:pPr>
      <w:r w:rsidRPr="005B552D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5D9EE6E" w14:textId="77777777" w:rsidR="006A621F" w:rsidRPr="005B552D" w:rsidRDefault="006A621F" w:rsidP="006A621F">
      <w:pPr>
        <w:keepNext/>
        <w:ind w:firstLine="709"/>
      </w:pPr>
      <w:r w:rsidRPr="005B552D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14:paraId="6BBF4A84" w14:textId="77777777" w:rsidR="0058387A" w:rsidRPr="005B552D" w:rsidRDefault="0058387A" w:rsidP="0058387A">
      <w:pPr>
        <w:keepNext/>
        <w:tabs>
          <w:tab w:val="left" w:pos="709"/>
        </w:tabs>
        <w:jc w:val="center"/>
        <w:rPr>
          <w:b/>
        </w:rPr>
      </w:pPr>
      <w:bookmarkStart w:id="5" w:name="_Hlk100355505"/>
    </w:p>
    <w:p w14:paraId="7FA986A7" w14:textId="77777777" w:rsidR="0058387A" w:rsidRPr="005B552D" w:rsidRDefault="0058387A" w:rsidP="0058387A">
      <w:pPr>
        <w:tabs>
          <w:tab w:val="left" w:pos="709"/>
        </w:tabs>
        <w:ind w:firstLine="709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6"/>
        <w:gridCol w:w="2084"/>
        <w:gridCol w:w="1788"/>
      </w:tblGrid>
      <w:tr w:rsidR="00286E7B" w:rsidRPr="005B552D" w14:paraId="12A1B211" w14:textId="77777777" w:rsidTr="0058387A">
        <w:tc>
          <w:tcPr>
            <w:tcW w:w="5920" w:type="dxa"/>
            <w:shd w:val="clear" w:color="auto" w:fill="auto"/>
            <w:vAlign w:val="bottom"/>
          </w:tcPr>
          <w:p w14:paraId="259FAC41" w14:textId="77777777" w:rsidR="0058387A" w:rsidRPr="005B552D" w:rsidRDefault="0058387A" w:rsidP="0058387A">
            <w:pPr>
              <w:rPr>
                <w:bCs/>
                <w:color w:val="auto"/>
              </w:rPr>
            </w:pPr>
            <w:r w:rsidRPr="005B552D">
              <w:rPr>
                <w:bCs/>
                <w:color w:val="auto"/>
              </w:rPr>
              <w:t>Автор:</w:t>
            </w:r>
          </w:p>
          <w:p w14:paraId="4766C01F" w14:textId="77777777" w:rsidR="00286E7B" w:rsidRPr="005B552D" w:rsidRDefault="00286E7B" w:rsidP="0058387A">
            <w:pPr>
              <w:rPr>
                <w:bCs/>
                <w:color w:val="auto"/>
              </w:rPr>
            </w:pPr>
            <w:r w:rsidRPr="005B552D">
              <w:rPr>
                <w:bCs/>
                <w:color w:val="auto"/>
              </w:rPr>
              <w:t xml:space="preserve">Профессор </w:t>
            </w:r>
            <w:r w:rsidR="0058387A" w:rsidRPr="005B552D">
              <w:rPr>
                <w:bCs/>
                <w:color w:val="auto"/>
              </w:rPr>
              <w:t xml:space="preserve">кафедры финансов и кредита, </w:t>
            </w:r>
          </w:p>
          <w:p w14:paraId="79A00F8E" w14:textId="36924C92" w:rsidR="0058387A" w:rsidRPr="005B552D" w:rsidRDefault="00286E7B" w:rsidP="0058387A">
            <w:pPr>
              <w:rPr>
                <w:bCs/>
                <w:color w:val="auto"/>
              </w:rPr>
            </w:pPr>
            <w:r w:rsidRPr="005B552D">
              <w:rPr>
                <w:bCs/>
                <w:color w:val="auto"/>
              </w:rPr>
              <w:t>докт</w:t>
            </w:r>
            <w:r w:rsidR="0058387A" w:rsidRPr="005B552D">
              <w:rPr>
                <w:bCs/>
                <w:color w:val="auto"/>
              </w:rPr>
              <w:t>.</w:t>
            </w:r>
            <w:r w:rsidRPr="005B552D">
              <w:rPr>
                <w:bCs/>
                <w:color w:val="auto"/>
              </w:rPr>
              <w:t xml:space="preserve"> </w:t>
            </w:r>
            <w:r w:rsidR="0058387A" w:rsidRPr="005B552D">
              <w:rPr>
                <w:bCs/>
                <w:color w:val="auto"/>
              </w:rPr>
              <w:t>э</w:t>
            </w:r>
            <w:r w:rsidRPr="005B552D">
              <w:rPr>
                <w:bCs/>
                <w:color w:val="auto"/>
              </w:rPr>
              <w:t>кон</w:t>
            </w:r>
            <w:r w:rsidR="0058387A" w:rsidRPr="005B552D">
              <w:rPr>
                <w:bCs/>
                <w:color w:val="auto"/>
              </w:rPr>
              <w:t>.</w:t>
            </w:r>
            <w:r w:rsidRPr="005B552D">
              <w:rPr>
                <w:bCs/>
                <w:color w:val="auto"/>
              </w:rPr>
              <w:t xml:space="preserve"> </w:t>
            </w:r>
            <w:r w:rsidR="0058387A" w:rsidRPr="005B552D">
              <w:rPr>
                <w:bCs/>
                <w:color w:val="auto"/>
              </w:rPr>
              <w:t>н</w:t>
            </w:r>
            <w:r w:rsidRPr="005B552D">
              <w:rPr>
                <w:bCs/>
                <w:color w:val="auto"/>
              </w:rPr>
              <w:t>аук</w:t>
            </w:r>
            <w:r w:rsidR="0058387A" w:rsidRPr="005B552D">
              <w:rPr>
                <w:bCs/>
                <w:color w:val="auto"/>
              </w:rPr>
              <w:t xml:space="preserve">, </w:t>
            </w:r>
            <w:r w:rsidRPr="005B552D">
              <w:rPr>
                <w:bCs/>
                <w:color w:val="auto"/>
              </w:rPr>
              <w:t xml:space="preserve">профессор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81A18A" w14:textId="34AB7810" w:rsidR="0058387A" w:rsidRPr="005B552D" w:rsidRDefault="001C61F6" w:rsidP="00286E7B">
            <w:pPr>
              <w:ind w:left="314"/>
              <w:rPr>
                <w:bCs/>
                <w:color w:val="auto"/>
              </w:rPr>
            </w:pPr>
            <w:r w:rsidRPr="00353D2E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1" locked="0" layoutInCell="1" allowOverlap="1" wp14:anchorId="3DCDAB93" wp14:editId="102189E1">
                  <wp:simplePos x="0" y="0"/>
                  <wp:positionH relativeFrom="column">
                    <wp:posOffset>226060</wp:posOffset>
                  </wp:positionH>
                  <wp:positionV relativeFrom="paragraph">
                    <wp:posOffset>74930</wp:posOffset>
                  </wp:positionV>
                  <wp:extent cx="857250" cy="61404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07" w:type="dxa"/>
            <w:shd w:val="clear" w:color="auto" w:fill="auto"/>
            <w:vAlign w:val="bottom"/>
          </w:tcPr>
          <w:p w14:paraId="641EF4C9" w14:textId="2CAA619D" w:rsidR="0058387A" w:rsidRPr="005B552D" w:rsidRDefault="00286E7B" w:rsidP="0058387A">
            <w:pPr>
              <w:rPr>
                <w:bCs/>
                <w:color w:val="auto"/>
              </w:rPr>
            </w:pPr>
            <w:r w:rsidRPr="005B552D">
              <w:rPr>
                <w:bCs/>
                <w:color w:val="auto"/>
              </w:rPr>
              <w:t>Д.С. Вахрушев</w:t>
            </w:r>
          </w:p>
        </w:tc>
      </w:tr>
      <w:tr w:rsidR="00286E7B" w:rsidRPr="00286E7B" w14:paraId="59AFF7BB" w14:textId="77777777" w:rsidTr="0058387A">
        <w:tc>
          <w:tcPr>
            <w:tcW w:w="5920" w:type="dxa"/>
            <w:shd w:val="clear" w:color="auto" w:fill="auto"/>
            <w:vAlign w:val="bottom"/>
          </w:tcPr>
          <w:p w14:paraId="6038F0FE" w14:textId="77777777" w:rsidR="0058387A" w:rsidRPr="005B552D" w:rsidRDefault="0058387A" w:rsidP="0058387A">
            <w:pPr>
              <w:rPr>
                <w:bCs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8230AB" w14:textId="748BDD08" w:rsidR="0058387A" w:rsidRPr="00286E7B" w:rsidRDefault="0058387A" w:rsidP="0058387A">
            <w:pPr>
              <w:jc w:val="center"/>
              <w:rPr>
                <w:bCs/>
                <w:color w:val="auto"/>
              </w:rPr>
            </w:pPr>
            <w:r w:rsidRPr="005B552D">
              <w:rPr>
                <w:i/>
                <w:color w:val="auto"/>
                <w:vertAlign w:val="superscript"/>
              </w:rPr>
              <w:t>(подпись)</w:t>
            </w:r>
          </w:p>
        </w:tc>
        <w:tc>
          <w:tcPr>
            <w:tcW w:w="1807" w:type="dxa"/>
            <w:shd w:val="clear" w:color="auto" w:fill="auto"/>
            <w:vAlign w:val="bottom"/>
          </w:tcPr>
          <w:p w14:paraId="3491D548" w14:textId="77777777" w:rsidR="0058387A" w:rsidRPr="00286E7B" w:rsidRDefault="0058387A" w:rsidP="0058387A">
            <w:pPr>
              <w:rPr>
                <w:bCs/>
                <w:color w:val="auto"/>
              </w:rPr>
            </w:pPr>
          </w:p>
        </w:tc>
      </w:tr>
      <w:bookmarkEnd w:id="5"/>
    </w:tbl>
    <w:p w14:paraId="565542FE" w14:textId="77777777" w:rsidR="0058387A" w:rsidRPr="005B552D" w:rsidRDefault="0058387A" w:rsidP="005B552D"/>
    <w:sectPr w:rsidR="0058387A" w:rsidRPr="005B552D" w:rsidSect="000D79AB">
      <w:footerReference w:type="even" r:id="rId14"/>
      <w:footerReference w:type="default" r:id="rId15"/>
      <w:pgSz w:w="11906" w:h="16838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1EA52" w14:textId="77777777" w:rsidR="00EF68D0" w:rsidRDefault="00EF68D0" w:rsidP="00336A21">
      <w:r>
        <w:separator/>
      </w:r>
    </w:p>
    <w:p w14:paraId="23772B53" w14:textId="77777777" w:rsidR="00EF68D0" w:rsidRDefault="00EF68D0" w:rsidP="00336A21"/>
  </w:endnote>
  <w:endnote w:type="continuationSeparator" w:id="0">
    <w:p w14:paraId="1A3244D9" w14:textId="77777777" w:rsidR="00EF68D0" w:rsidRDefault="00EF68D0" w:rsidP="00336A21">
      <w:r>
        <w:continuationSeparator/>
      </w:r>
    </w:p>
    <w:p w14:paraId="1587F90C" w14:textId="77777777" w:rsidR="00EF68D0" w:rsidRDefault="00EF68D0" w:rsidP="00336A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FFCA4" w14:textId="77777777" w:rsidR="0058387A" w:rsidRDefault="006E5064" w:rsidP="00336A21">
    <w:pPr>
      <w:pStyle w:val="af0"/>
      <w:rPr>
        <w:rStyle w:val="ad"/>
      </w:rPr>
    </w:pPr>
    <w:r>
      <w:rPr>
        <w:rStyle w:val="ad"/>
      </w:rPr>
      <w:fldChar w:fldCharType="begin"/>
    </w:r>
    <w:r w:rsidR="0058387A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BBBD6F3" w14:textId="77777777" w:rsidR="0058387A" w:rsidRDefault="0058387A" w:rsidP="00336A2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1381649"/>
      <w:docPartObj>
        <w:docPartGallery w:val="Page Numbers (Bottom of Page)"/>
        <w:docPartUnique/>
      </w:docPartObj>
    </w:sdtPr>
    <w:sdtEndPr/>
    <w:sdtContent>
      <w:p w14:paraId="59380DB7" w14:textId="62C7B45B" w:rsidR="0058387A" w:rsidRDefault="00BF56E3" w:rsidP="00BF56E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83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3F749" w14:textId="77777777" w:rsidR="00EF68D0" w:rsidRDefault="00EF68D0" w:rsidP="00336A21">
      <w:r>
        <w:separator/>
      </w:r>
    </w:p>
    <w:p w14:paraId="6112746C" w14:textId="77777777" w:rsidR="00EF68D0" w:rsidRDefault="00EF68D0" w:rsidP="00336A21"/>
  </w:footnote>
  <w:footnote w:type="continuationSeparator" w:id="0">
    <w:p w14:paraId="2B4EB2D2" w14:textId="77777777" w:rsidR="00EF68D0" w:rsidRDefault="00EF68D0" w:rsidP="00336A21">
      <w:r>
        <w:continuationSeparator/>
      </w:r>
    </w:p>
    <w:p w14:paraId="052EE893" w14:textId="77777777" w:rsidR="00EF68D0" w:rsidRDefault="00EF68D0" w:rsidP="00336A2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3BED7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  <w:lang w:eastAsia="ru-RU"/>
      </w:rPr>
    </w:lvl>
  </w:abstractNum>
  <w:abstractNum w:abstractNumId="3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5E56390"/>
    <w:multiLevelType w:val="hybridMultilevel"/>
    <w:tmpl w:val="E886DB32"/>
    <w:lvl w:ilvl="0" w:tplc="17A0ADE6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07852893"/>
    <w:multiLevelType w:val="hybridMultilevel"/>
    <w:tmpl w:val="46E63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B540C7"/>
    <w:multiLevelType w:val="multilevel"/>
    <w:tmpl w:val="A856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473A60"/>
    <w:multiLevelType w:val="hybridMultilevel"/>
    <w:tmpl w:val="4C42E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F2094"/>
    <w:multiLevelType w:val="multilevel"/>
    <w:tmpl w:val="2BB6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637B62"/>
    <w:multiLevelType w:val="hybridMultilevel"/>
    <w:tmpl w:val="41000232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8982E98"/>
    <w:multiLevelType w:val="hybridMultilevel"/>
    <w:tmpl w:val="84F40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759AC"/>
    <w:multiLevelType w:val="hybridMultilevel"/>
    <w:tmpl w:val="CC44C9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14049CB"/>
    <w:multiLevelType w:val="hybridMultilevel"/>
    <w:tmpl w:val="68086D2C"/>
    <w:lvl w:ilvl="0" w:tplc="4DEAA08A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6ED7A15"/>
    <w:multiLevelType w:val="hybridMultilevel"/>
    <w:tmpl w:val="F4A88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284F28"/>
    <w:multiLevelType w:val="hybridMultilevel"/>
    <w:tmpl w:val="F1B0910C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897574C"/>
    <w:multiLevelType w:val="hybridMultilevel"/>
    <w:tmpl w:val="A8A415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F653BC"/>
    <w:multiLevelType w:val="hybridMultilevel"/>
    <w:tmpl w:val="4D08BC1E"/>
    <w:lvl w:ilvl="0" w:tplc="4EE295F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630D02"/>
    <w:multiLevelType w:val="hybridMultilevel"/>
    <w:tmpl w:val="6FF47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547FC"/>
    <w:multiLevelType w:val="hybridMultilevel"/>
    <w:tmpl w:val="FDA670B8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0" w15:restartNumberingAfterBreak="0">
    <w:nsid w:val="346B3D09"/>
    <w:multiLevelType w:val="hybridMultilevel"/>
    <w:tmpl w:val="D2BAC506"/>
    <w:lvl w:ilvl="0" w:tplc="0419000F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46306"/>
    <w:multiLevelType w:val="hybridMultilevel"/>
    <w:tmpl w:val="9FB4345C"/>
    <w:lvl w:ilvl="0" w:tplc="A0D6C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50AC643E">
      <w:start w:val="1"/>
      <w:numFmt w:val="decimal"/>
      <w:lvlText w:val="%2."/>
      <w:lvlJc w:val="left"/>
      <w:pPr>
        <w:ind w:left="2850" w:hanging="1410"/>
      </w:pPr>
      <w:rPr>
        <w:rFonts w:eastAsia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6C10E1"/>
    <w:multiLevelType w:val="multilevel"/>
    <w:tmpl w:val="59A2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E4066B"/>
    <w:multiLevelType w:val="hybridMultilevel"/>
    <w:tmpl w:val="E0B62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D50D9"/>
    <w:multiLevelType w:val="hybridMultilevel"/>
    <w:tmpl w:val="BD2CB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A4BFF"/>
    <w:multiLevelType w:val="hybridMultilevel"/>
    <w:tmpl w:val="8B7699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F32EF2"/>
    <w:multiLevelType w:val="hybridMultilevel"/>
    <w:tmpl w:val="CA8A87BA"/>
    <w:lvl w:ilvl="0" w:tplc="4DEAA08A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71105A"/>
    <w:multiLevelType w:val="hybridMultilevel"/>
    <w:tmpl w:val="73AE619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4079F"/>
    <w:multiLevelType w:val="hybridMultilevel"/>
    <w:tmpl w:val="2C66C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7E669AD"/>
    <w:multiLevelType w:val="hybridMultilevel"/>
    <w:tmpl w:val="2116A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6198D"/>
    <w:multiLevelType w:val="hybridMultilevel"/>
    <w:tmpl w:val="CD3881A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CE219BD"/>
    <w:multiLevelType w:val="hybridMultilevel"/>
    <w:tmpl w:val="36B41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729CD"/>
    <w:multiLevelType w:val="hybridMultilevel"/>
    <w:tmpl w:val="D4E6F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9BE614B"/>
    <w:multiLevelType w:val="multilevel"/>
    <w:tmpl w:val="AF283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35" w15:restartNumberingAfterBreak="0">
    <w:nsid w:val="6CAB24B3"/>
    <w:multiLevelType w:val="hybridMultilevel"/>
    <w:tmpl w:val="459AA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47BE6"/>
    <w:multiLevelType w:val="hybridMultilevel"/>
    <w:tmpl w:val="E5467538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C80D71"/>
    <w:multiLevelType w:val="hybridMultilevel"/>
    <w:tmpl w:val="AB600918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8" w15:restartNumberingAfterBreak="0">
    <w:nsid w:val="78E65C5B"/>
    <w:multiLevelType w:val="hybridMultilevel"/>
    <w:tmpl w:val="5A88A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DB4579"/>
    <w:multiLevelType w:val="hybridMultilevel"/>
    <w:tmpl w:val="F0E8A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508AC"/>
    <w:multiLevelType w:val="hybridMultilevel"/>
    <w:tmpl w:val="A59AA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D6E3149"/>
    <w:multiLevelType w:val="hybridMultilevel"/>
    <w:tmpl w:val="D32280FE"/>
    <w:lvl w:ilvl="0" w:tplc="48C40F4A">
      <w:start w:val="1"/>
      <w:numFmt w:val="bullet"/>
      <w:lvlText w:val=""/>
      <w:lvlJc w:val="left"/>
      <w:pPr>
        <w:ind w:left="341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17"/>
  </w:num>
  <w:num w:numId="4">
    <w:abstractNumId w:val="28"/>
  </w:num>
  <w:num w:numId="5">
    <w:abstractNumId w:val="19"/>
  </w:num>
  <w:num w:numId="6">
    <w:abstractNumId w:val="2"/>
  </w:num>
  <w:num w:numId="7">
    <w:abstractNumId w:val="3"/>
  </w:num>
  <w:num w:numId="8">
    <w:abstractNumId w:val="31"/>
  </w:num>
  <w:num w:numId="9">
    <w:abstractNumId w:val="24"/>
  </w:num>
  <w:num w:numId="10">
    <w:abstractNumId w:val="16"/>
  </w:num>
  <w:num w:numId="11">
    <w:abstractNumId w:val="37"/>
  </w:num>
  <w:num w:numId="12">
    <w:abstractNumId w:val="14"/>
  </w:num>
  <w:num w:numId="13">
    <w:abstractNumId w:val="22"/>
  </w:num>
  <w:num w:numId="14">
    <w:abstractNumId w:val="7"/>
  </w:num>
  <w:num w:numId="15">
    <w:abstractNumId w:val="9"/>
  </w:num>
  <w:num w:numId="16">
    <w:abstractNumId w:val="35"/>
  </w:num>
  <w:num w:numId="17">
    <w:abstractNumId w:val="8"/>
  </w:num>
  <w:num w:numId="18">
    <w:abstractNumId w:val="34"/>
  </w:num>
  <w:num w:numId="19">
    <w:abstractNumId w:val="5"/>
  </w:num>
  <w:num w:numId="20">
    <w:abstractNumId w:val="18"/>
  </w:num>
  <w:num w:numId="21">
    <w:abstractNumId w:val="23"/>
  </w:num>
  <w:num w:numId="22">
    <w:abstractNumId w:val="25"/>
  </w:num>
  <w:num w:numId="23">
    <w:abstractNumId w:val="30"/>
  </w:num>
  <w:num w:numId="24">
    <w:abstractNumId w:val="0"/>
  </w:num>
  <w:num w:numId="25">
    <w:abstractNumId w:val="40"/>
  </w:num>
  <w:num w:numId="26">
    <w:abstractNumId w:val="15"/>
  </w:num>
  <w:num w:numId="27">
    <w:abstractNumId w:val="10"/>
  </w:num>
  <w:num w:numId="28">
    <w:abstractNumId w:val="36"/>
  </w:num>
  <w:num w:numId="29">
    <w:abstractNumId w:val="11"/>
  </w:num>
  <w:num w:numId="30">
    <w:abstractNumId w:val="1"/>
  </w:num>
  <w:num w:numId="31">
    <w:abstractNumId w:val="26"/>
  </w:num>
  <w:num w:numId="32">
    <w:abstractNumId w:val="13"/>
  </w:num>
  <w:num w:numId="33">
    <w:abstractNumId w:val="4"/>
  </w:num>
  <w:num w:numId="34">
    <w:abstractNumId w:val="12"/>
  </w:num>
  <w:num w:numId="35">
    <w:abstractNumId w:val="29"/>
  </w:num>
  <w:num w:numId="36">
    <w:abstractNumId w:val="39"/>
  </w:num>
  <w:num w:numId="37">
    <w:abstractNumId w:val="33"/>
  </w:num>
  <w:num w:numId="38">
    <w:abstractNumId w:val="41"/>
  </w:num>
  <w:num w:numId="39">
    <w:abstractNumId w:val="20"/>
  </w:num>
  <w:num w:numId="40">
    <w:abstractNumId w:val="6"/>
  </w:num>
  <w:num w:numId="41">
    <w:abstractNumId w:val="32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553"/>
    <w:rsid w:val="00003747"/>
    <w:rsid w:val="000075C6"/>
    <w:rsid w:val="0002651F"/>
    <w:rsid w:val="000308F6"/>
    <w:rsid w:val="000474FE"/>
    <w:rsid w:val="000802BA"/>
    <w:rsid w:val="00094CC2"/>
    <w:rsid w:val="000A7BBE"/>
    <w:rsid w:val="000C5341"/>
    <w:rsid w:val="000D79AB"/>
    <w:rsid w:val="000E0FF2"/>
    <w:rsid w:val="000E4777"/>
    <w:rsid w:val="000F05F4"/>
    <w:rsid w:val="00114BDA"/>
    <w:rsid w:val="001223AB"/>
    <w:rsid w:val="0015361D"/>
    <w:rsid w:val="0016076F"/>
    <w:rsid w:val="001710E6"/>
    <w:rsid w:val="00182A84"/>
    <w:rsid w:val="00192A8B"/>
    <w:rsid w:val="00193600"/>
    <w:rsid w:val="001B1D24"/>
    <w:rsid w:val="001C3CD0"/>
    <w:rsid w:val="001C481C"/>
    <w:rsid w:val="001C61F6"/>
    <w:rsid w:val="001D0692"/>
    <w:rsid w:val="001D10A0"/>
    <w:rsid w:val="001D4774"/>
    <w:rsid w:val="001E46A1"/>
    <w:rsid w:val="001F1633"/>
    <w:rsid w:val="002239E8"/>
    <w:rsid w:val="00251EFF"/>
    <w:rsid w:val="002554DB"/>
    <w:rsid w:val="0026251E"/>
    <w:rsid w:val="00271EEA"/>
    <w:rsid w:val="002775FD"/>
    <w:rsid w:val="00286E7B"/>
    <w:rsid w:val="00292828"/>
    <w:rsid w:val="002A1456"/>
    <w:rsid w:val="002B3B93"/>
    <w:rsid w:val="002C7016"/>
    <w:rsid w:val="002D0F49"/>
    <w:rsid w:val="002D3F87"/>
    <w:rsid w:val="002D41C2"/>
    <w:rsid w:val="002E531F"/>
    <w:rsid w:val="002E62C0"/>
    <w:rsid w:val="003279FE"/>
    <w:rsid w:val="00334F5E"/>
    <w:rsid w:val="00336A21"/>
    <w:rsid w:val="003448AF"/>
    <w:rsid w:val="003469AA"/>
    <w:rsid w:val="0035056C"/>
    <w:rsid w:val="00357306"/>
    <w:rsid w:val="00390030"/>
    <w:rsid w:val="003930C6"/>
    <w:rsid w:val="003C5BBC"/>
    <w:rsid w:val="003E3615"/>
    <w:rsid w:val="003E7C18"/>
    <w:rsid w:val="003F3900"/>
    <w:rsid w:val="00411823"/>
    <w:rsid w:val="0041300E"/>
    <w:rsid w:val="0042035F"/>
    <w:rsid w:val="0043160D"/>
    <w:rsid w:val="0047015E"/>
    <w:rsid w:val="00484925"/>
    <w:rsid w:val="004858A0"/>
    <w:rsid w:val="00491374"/>
    <w:rsid w:val="004A2D80"/>
    <w:rsid w:val="004B77CE"/>
    <w:rsid w:val="004C372C"/>
    <w:rsid w:val="004C38EE"/>
    <w:rsid w:val="004E395B"/>
    <w:rsid w:val="00500A68"/>
    <w:rsid w:val="00504559"/>
    <w:rsid w:val="00510B64"/>
    <w:rsid w:val="00532ED0"/>
    <w:rsid w:val="00545204"/>
    <w:rsid w:val="00545BFA"/>
    <w:rsid w:val="005504D1"/>
    <w:rsid w:val="00556E16"/>
    <w:rsid w:val="00560EDC"/>
    <w:rsid w:val="0058387A"/>
    <w:rsid w:val="005B552D"/>
    <w:rsid w:val="005F3AD2"/>
    <w:rsid w:val="00623ED2"/>
    <w:rsid w:val="00624C03"/>
    <w:rsid w:val="006262BF"/>
    <w:rsid w:val="00643BDD"/>
    <w:rsid w:val="006506A9"/>
    <w:rsid w:val="00650E03"/>
    <w:rsid w:val="00653B85"/>
    <w:rsid w:val="00660957"/>
    <w:rsid w:val="00663546"/>
    <w:rsid w:val="00670B50"/>
    <w:rsid w:val="0067126B"/>
    <w:rsid w:val="00690C4D"/>
    <w:rsid w:val="006A2065"/>
    <w:rsid w:val="006A621F"/>
    <w:rsid w:val="006B7450"/>
    <w:rsid w:val="006E3905"/>
    <w:rsid w:val="006E5064"/>
    <w:rsid w:val="00740C0C"/>
    <w:rsid w:val="00780797"/>
    <w:rsid w:val="007C2CF0"/>
    <w:rsid w:val="007F4D7E"/>
    <w:rsid w:val="008276F7"/>
    <w:rsid w:val="00850697"/>
    <w:rsid w:val="008531DC"/>
    <w:rsid w:val="00855C17"/>
    <w:rsid w:val="00857131"/>
    <w:rsid w:val="0087270F"/>
    <w:rsid w:val="00880F41"/>
    <w:rsid w:val="00893310"/>
    <w:rsid w:val="00894826"/>
    <w:rsid w:val="008979EE"/>
    <w:rsid w:val="008B3972"/>
    <w:rsid w:val="008C256D"/>
    <w:rsid w:val="008D12F7"/>
    <w:rsid w:val="008D630E"/>
    <w:rsid w:val="008E6AFE"/>
    <w:rsid w:val="008F012C"/>
    <w:rsid w:val="008F2382"/>
    <w:rsid w:val="009250FC"/>
    <w:rsid w:val="00931DEA"/>
    <w:rsid w:val="00935785"/>
    <w:rsid w:val="00941900"/>
    <w:rsid w:val="00953AFE"/>
    <w:rsid w:val="00981724"/>
    <w:rsid w:val="009977BA"/>
    <w:rsid w:val="009A417C"/>
    <w:rsid w:val="009C00A1"/>
    <w:rsid w:val="009F2DBF"/>
    <w:rsid w:val="00A1087D"/>
    <w:rsid w:val="00A468BD"/>
    <w:rsid w:val="00AC5034"/>
    <w:rsid w:val="00AC5553"/>
    <w:rsid w:val="00AC59AC"/>
    <w:rsid w:val="00B0666A"/>
    <w:rsid w:val="00B147C1"/>
    <w:rsid w:val="00B21820"/>
    <w:rsid w:val="00B4667D"/>
    <w:rsid w:val="00B47BAC"/>
    <w:rsid w:val="00B642B3"/>
    <w:rsid w:val="00B80E06"/>
    <w:rsid w:val="00B9049A"/>
    <w:rsid w:val="00BB285C"/>
    <w:rsid w:val="00BB3947"/>
    <w:rsid w:val="00BF56E3"/>
    <w:rsid w:val="00C018C2"/>
    <w:rsid w:val="00C12444"/>
    <w:rsid w:val="00C1504B"/>
    <w:rsid w:val="00C26293"/>
    <w:rsid w:val="00C416F4"/>
    <w:rsid w:val="00C47116"/>
    <w:rsid w:val="00C63730"/>
    <w:rsid w:val="00C72E94"/>
    <w:rsid w:val="00C769BE"/>
    <w:rsid w:val="00CA2AC6"/>
    <w:rsid w:val="00CA445E"/>
    <w:rsid w:val="00CA69DF"/>
    <w:rsid w:val="00CA72A8"/>
    <w:rsid w:val="00CB01F4"/>
    <w:rsid w:val="00CB0899"/>
    <w:rsid w:val="00CD04D8"/>
    <w:rsid w:val="00CD1DD9"/>
    <w:rsid w:val="00CD723C"/>
    <w:rsid w:val="00D0508C"/>
    <w:rsid w:val="00D053F5"/>
    <w:rsid w:val="00D2283D"/>
    <w:rsid w:val="00D327F4"/>
    <w:rsid w:val="00D51BDC"/>
    <w:rsid w:val="00D564F1"/>
    <w:rsid w:val="00D81FD4"/>
    <w:rsid w:val="00D86433"/>
    <w:rsid w:val="00DB6B21"/>
    <w:rsid w:val="00DC2167"/>
    <w:rsid w:val="00E14595"/>
    <w:rsid w:val="00E40176"/>
    <w:rsid w:val="00E4238C"/>
    <w:rsid w:val="00E44B1A"/>
    <w:rsid w:val="00E50D6D"/>
    <w:rsid w:val="00E51D34"/>
    <w:rsid w:val="00E53EE7"/>
    <w:rsid w:val="00E54DF0"/>
    <w:rsid w:val="00E7016E"/>
    <w:rsid w:val="00E75654"/>
    <w:rsid w:val="00E9280F"/>
    <w:rsid w:val="00EB3FBB"/>
    <w:rsid w:val="00EC690E"/>
    <w:rsid w:val="00EC6DF2"/>
    <w:rsid w:val="00EF68D0"/>
    <w:rsid w:val="00F12541"/>
    <w:rsid w:val="00F26B53"/>
    <w:rsid w:val="00F307F3"/>
    <w:rsid w:val="00F47546"/>
    <w:rsid w:val="00F60D1F"/>
    <w:rsid w:val="00F61987"/>
    <w:rsid w:val="00F63052"/>
    <w:rsid w:val="00F749A7"/>
    <w:rsid w:val="00F763D7"/>
    <w:rsid w:val="00F90D61"/>
    <w:rsid w:val="00FB00B2"/>
    <w:rsid w:val="00FB5F9A"/>
    <w:rsid w:val="00FC7C51"/>
    <w:rsid w:val="00FD0835"/>
    <w:rsid w:val="00FD4248"/>
    <w:rsid w:val="00FE41C8"/>
    <w:rsid w:val="00FF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EEA10"/>
  <w15:docId w15:val="{7EA80EB1-55A2-4114-8C03-F4AE8A99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36A21"/>
    <w:pPr>
      <w:jc w:val="both"/>
    </w:pPr>
    <w:rPr>
      <w:rFonts w:ascii="Times New Roman" w:eastAsia="Calibri" w:hAnsi="Times New Roman" w:cs="Times New Roman"/>
      <w:color w:val="000000" w:themeColor="text1"/>
    </w:rPr>
  </w:style>
  <w:style w:type="paragraph" w:styleId="1">
    <w:name w:val="heading 1"/>
    <w:basedOn w:val="a1"/>
    <w:next w:val="a1"/>
    <w:link w:val="10"/>
    <w:qFormat/>
    <w:rsid w:val="00AC5553"/>
    <w:pPr>
      <w:keepNext/>
      <w:widowControl w:val="0"/>
      <w:jc w:val="center"/>
      <w:outlineLvl w:val="0"/>
    </w:pPr>
    <w:rPr>
      <w:rFonts w:eastAsia="Times New Roman"/>
      <w:b/>
      <w:snapToGrid w:val="0"/>
      <w:sz w:val="20"/>
      <w:szCs w:val="20"/>
    </w:rPr>
  </w:style>
  <w:style w:type="paragraph" w:styleId="2">
    <w:name w:val="heading 2"/>
    <w:basedOn w:val="a1"/>
    <w:next w:val="a1"/>
    <w:link w:val="20"/>
    <w:qFormat/>
    <w:rsid w:val="00AC5553"/>
    <w:pPr>
      <w:keepNext/>
      <w:widowControl w:val="0"/>
      <w:outlineLvl w:val="1"/>
    </w:pPr>
    <w:rPr>
      <w:rFonts w:eastAsia="Times New Roman"/>
      <w:snapToGrid w:val="0"/>
      <w:sz w:val="28"/>
      <w:szCs w:val="20"/>
    </w:rPr>
  </w:style>
  <w:style w:type="paragraph" w:styleId="3">
    <w:name w:val="heading 3"/>
    <w:basedOn w:val="a1"/>
    <w:next w:val="a1"/>
    <w:link w:val="30"/>
    <w:uiPriority w:val="9"/>
    <w:qFormat/>
    <w:rsid w:val="00AC5553"/>
    <w:pPr>
      <w:keepNext/>
      <w:spacing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AC5553"/>
    <w:pPr>
      <w:keepNext/>
      <w:widowControl w:val="0"/>
      <w:pBdr>
        <w:top w:val="single" w:sz="6" w:space="2" w:color="auto"/>
        <w:left w:val="single" w:sz="6" w:space="1" w:color="auto"/>
        <w:bottom w:val="single" w:sz="6" w:space="2" w:color="auto"/>
        <w:right w:val="single" w:sz="6" w:space="1" w:color="auto"/>
      </w:pBdr>
      <w:jc w:val="center"/>
      <w:outlineLvl w:val="3"/>
    </w:pPr>
    <w:rPr>
      <w:rFonts w:eastAsia="Times New Roman"/>
      <w:b/>
      <w:snapToGrid w:val="0"/>
      <w:sz w:val="44"/>
      <w:szCs w:val="20"/>
    </w:rPr>
  </w:style>
  <w:style w:type="paragraph" w:styleId="5">
    <w:name w:val="heading 5"/>
    <w:basedOn w:val="a1"/>
    <w:next w:val="a1"/>
    <w:link w:val="50"/>
    <w:qFormat/>
    <w:rsid w:val="00AC5553"/>
    <w:pPr>
      <w:keepNext/>
      <w:widowControl w:val="0"/>
      <w:jc w:val="center"/>
      <w:outlineLvl w:val="4"/>
    </w:pPr>
    <w:rPr>
      <w:rFonts w:eastAsia="Times New Roman"/>
      <w:snapToGrid w:val="0"/>
      <w:sz w:val="28"/>
      <w:szCs w:val="20"/>
    </w:rPr>
  </w:style>
  <w:style w:type="paragraph" w:styleId="6">
    <w:name w:val="heading 6"/>
    <w:basedOn w:val="a1"/>
    <w:next w:val="a1"/>
    <w:link w:val="60"/>
    <w:qFormat/>
    <w:rsid w:val="00AC5553"/>
    <w:pPr>
      <w:keepNext/>
      <w:widowControl w:val="0"/>
      <w:jc w:val="center"/>
      <w:outlineLvl w:val="5"/>
    </w:pPr>
    <w:rPr>
      <w:rFonts w:eastAsia="Times New Roman"/>
      <w:b/>
      <w:snapToGrid w:val="0"/>
      <w:sz w:val="28"/>
      <w:szCs w:val="20"/>
    </w:rPr>
  </w:style>
  <w:style w:type="paragraph" w:styleId="7">
    <w:name w:val="heading 7"/>
    <w:basedOn w:val="a1"/>
    <w:next w:val="a1"/>
    <w:link w:val="70"/>
    <w:qFormat/>
    <w:rsid w:val="00AC5553"/>
    <w:pPr>
      <w:keepNext/>
      <w:widowControl w:val="0"/>
      <w:jc w:val="center"/>
      <w:outlineLvl w:val="6"/>
    </w:pPr>
    <w:rPr>
      <w:rFonts w:eastAsia="Times New Roman"/>
      <w:snapToGrid w:val="0"/>
      <w:sz w:val="28"/>
      <w:szCs w:val="20"/>
    </w:rPr>
  </w:style>
  <w:style w:type="paragraph" w:styleId="8">
    <w:name w:val="heading 8"/>
    <w:basedOn w:val="a1"/>
    <w:next w:val="a1"/>
    <w:link w:val="80"/>
    <w:qFormat/>
    <w:rsid w:val="00AC5553"/>
    <w:pPr>
      <w:keepNext/>
      <w:widowControl w:val="0"/>
      <w:ind w:right="-108"/>
      <w:jc w:val="center"/>
      <w:outlineLvl w:val="7"/>
    </w:pPr>
    <w:rPr>
      <w:rFonts w:eastAsia="Times New Roman"/>
      <w:b/>
      <w:snapToGrid w:val="0"/>
      <w:sz w:val="20"/>
      <w:szCs w:val="20"/>
    </w:rPr>
  </w:style>
  <w:style w:type="paragraph" w:styleId="9">
    <w:name w:val="heading 9"/>
    <w:basedOn w:val="a1"/>
    <w:next w:val="a1"/>
    <w:link w:val="90"/>
    <w:qFormat/>
    <w:rsid w:val="00AC5553"/>
    <w:pPr>
      <w:keepNext/>
      <w:widowControl w:val="0"/>
      <w:jc w:val="center"/>
      <w:outlineLvl w:val="8"/>
    </w:pPr>
    <w:rPr>
      <w:rFonts w:eastAsia="Times New Roman"/>
      <w:snapToGrid w:val="0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20">
    <w:name w:val="Заголовок 2 Знак"/>
    <w:basedOn w:val="a2"/>
    <w:link w:val="2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0">
    <w:name w:val="Заголовок 3 Знак"/>
    <w:basedOn w:val="a2"/>
    <w:link w:val="3"/>
    <w:uiPriority w:val="9"/>
    <w:rsid w:val="00AC55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AC5553"/>
    <w:rPr>
      <w:rFonts w:ascii="Times New Roman" w:eastAsia="Times New Roman" w:hAnsi="Times New Roman" w:cs="Times New Roman"/>
      <w:b/>
      <w:snapToGrid w:val="0"/>
      <w:sz w:val="44"/>
      <w:szCs w:val="20"/>
    </w:rPr>
  </w:style>
  <w:style w:type="character" w:customStyle="1" w:styleId="50">
    <w:name w:val="Заголовок 5 Знак"/>
    <w:basedOn w:val="a2"/>
    <w:link w:val="5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60">
    <w:name w:val="Заголовок 6 Знак"/>
    <w:basedOn w:val="a2"/>
    <w:link w:val="6"/>
    <w:rsid w:val="00AC5553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70">
    <w:name w:val="Заголовок 7 Знак"/>
    <w:basedOn w:val="a2"/>
    <w:link w:val="7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80">
    <w:name w:val="Заголовок 8 Знак"/>
    <w:basedOn w:val="a2"/>
    <w:link w:val="8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90">
    <w:name w:val="Заголовок 9 Знак"/>
    <w:basedOn w:val="a2"/>
    <w:link w:val="9"/>
    <w:rsid w:val="00AC5553"/>
    <w:rPr>
      <w:rFonts w:ascii="Times New Roman" w:eastAsia="Times New Roman" w:hAnsi="Times New Roman" w:cs="Times New Roman"/>
      <w:snapToGrid w:val="0"/>
      <w:sz w:val="36"/>
      <w:szCs w:val="20"/>
    </w:rPr>
  </w:style>
  <w:style w:type="character" w:styleId="a5">
    <w:name w:val="Strong"/>
    <w:uiPriority w:val="22"/>
    <w:qFormat/>
    <w:rsid w:val="00AC5553"/>
    <w:rPr>
      <w:b/>
      <w:bCs/>
    </w:rPr>
  </w:style>
  <w:style w:type="paragraph" w:styleId="a6">
    <w:name w:val="List Paragraph"/>
    <w:basedOn w:val="a1"/>
    <w:link w:val="a7"/>
    <w:uiPriority w:val="34"/>
    <w:qFormat/>
    <w:rsid w:val="00AC5553"/>
    <w:pPr>
      <w:spacing w:line="276" w:lineRule="auto"/>
      <w:ind w:left="720"/>
      <w:contextualSpacing/>
    </w:pPr>
  </w:style>
  <w:style w:type="table" w:styleId="a8">
    <w:name w:val="Table Grid"/>
    <w:basedOn w:val="a3"/>
    <w:rsid w:val="00AC5553"/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1"/>
    <w:link w:val="aa"/>
    <w:rsid w:val="00AC5553"/>
    <w:pPr>
      <w:widowControl w:val="0"/>
      <w:tabs>
        <w:tab w:val="center" w:pos="4677"/>
        <w:tab w:val="right" w:pos="9355"/>
      </w:tabs>
    </w:pPr>
    <w:rPr>
      <w:rFonts w:eastAsia="Times New Roman"/>
      <w:snapToGrid w:val="0"/>
      <w:szCs w:val="20"/>
    </w:rPr>
  </w:style>
  <w:style w:type="character" w:customStyle="1" w:styleId="aa">
    <w:name w:val="Верхний колонтитул Знак"/>
    <w:basedOn w:val="a2"/>
    <w:link w:val="a9"/>
    <w:rsid w:val="00AC5553"/>
    <w:rPr>
      <w:rFonts w:ascii="Times New Roman" w:eastAsia="Times New Roman" w:hAnsi="Times New Roman" w:cs="Times New Roman"/>
      <w:snapToGrid w:val="0"/>
      <w:szCs w:val="20"/>
    </w:rPr>
  </w:style>
  <w:style w:type="paragraph" w:styleId="ab">
    <w:name w:val="Body Text"/>
    <w:basedOn w:val="a1"/>
    <w:link w:val="ac"/>
    <w:rsid w:val="00AC5553"/>
    <w:pPr>
      <w:widowControl w:val="0"/>
      <w:jc w:val="center"/>
    </w:pPr>
    <w:rPr>
      <w:rFonts w:eastAsia="Times New Roman"/>
      <w:snapToGrid w:val="0"/>
      <w:sz w:val="20"/>
      <w:szCs w:val="20"/>
    </w:rPr>
  </w:style>
  <w:style w:type="character" w:customStyle="1" w:styleId="ac">
    <w:name w:val="Основной текст Знак"/>
    <w:basedOn w:val="a2"/>
    <w:link w:val="ab"/>
    <w:rsid w:val="00AC5553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d">
    <w:name w:val="page number"/>
    <w:basedOn w:val="a2"/>
    <w:rsid w:val="00AC5553"/>
  </w:style>
  <w:style w:type="paragraph" w:customStyle="1" w:styleId="11">
    <w:name w:val="Стиль1"/>
    <w:basedOn w:val="a1"/>
    <w:rsid w:val="00AC5553"/>
    <w:pPr>
      <w:widowControl w:val="0"/>
      <w:tabs>
        <w:tab w:val="left" w:pos="709"/>
      </w:tabs>
      <w:ind w:right="284"/>
    </w:pPr>
    <w:rPr>
      <w:rFonts w:eastAsia="Times New Roman"/>
      <w:snapToGrid w:val="0"/>
      <w:sz w:val="28"/>
      <w:szCs w:val="20"/>
    </w:rPr>
  </w:style>
  <w:style w:type="paragraph" w:styleId="ae">
    <w:name w:val="Title"/>
    <w:basedOn w:val="a1"/>
    <w:link w:val="af"/>
    <w:qFormat/>
    <w:rsid w:val="00AC5553"/>
    <w:pPr>
      <w:widowControl w:val="0"/>
      <w:jc w:val="center"/>
    </w:pPr>
    <w:rPr>
      <w:rFonts w:eastAsia="Times New Roman"/>
      <w:b/>
      <w:snapToGrid w:val="0"/>
      <w:sz w:val="20"/>
      <w:szCs w:val="20"/>
    </w:rPr>
  </w:style>
  <w:style w:type="character" w:customStyle="1" w:styleId="af">
    <w:name w:val="Название Знак"/>
    <w:basedOn w:val="a2"/>
    <w:link w:val="ae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af0">
    <w:name w:val="footer"/>
    <w:basedOn w:val="a1"/>
    <w:link w:val="af1"/>
    <w:uiPriority w:val="99"/>
    <w:rsid w:val="00AC5553"/>
    <w:pPr>
      <w:widowControl w:val="0"/>
      <w:tabs>
        <w:tab w:val="center" w:pos="4677"/>
        <w:tab w:val="right" w:pos="9355"/>
      </w:tabs>
    </w:pPr>
    <w:rPr>
      <w:rFonts w:eastAsia="Times New Roman"/>
      <w:snapToGrid w:val="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rsid w:val="00AC5553"/>
    <w:rPr>
      <w:rFonts w:ascii="Times New Roman" w:eastAsia="Times New Roman" w:hAnsi="Times New Roman" w:cs="Times New Roman"/>
      <w:snapToGrid w:val="0"/>
      <w:szCs w:val="20"/>
    </w:rPr>
  </w:style>
  <w:style w:type="paragraph" w:styleId="af2">
    <w:name w:val="Body Text Indent"/>
    <w:basedOn w:val="a1"/>
    <w:link w:val="af3"/>
    <w:rsid w:val="00AC5553"/>
    <w:pPr>
      <w:widowControl w:val="0"/>
      <w:jc w:val="center"/>
    </w:pPr>
    <w:rPr>
      <w:rFonts w:eastAsia="Times New Roman"/>
      <w:snapToGrid w:val="0"/>
      <w:sz w:val="28"/>
      <w:szCs w:val="20"/>
    </w:rPr>
  </w:style>
  <w:style w:type="character" w:customStyle="1" w:styleId="af3">
    <w:name w:val="Основной текст с отступом Знак"/>
    <w:basedOn w:val="a2"/>
    <w:link w:val="af2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BodyText21">
    <w:name w:val="Body Text 21"/>
    <w:basedOn w:val="a1"/>
    <w:rsid w:val="00AC5553"/>
    <w:pPr>
      <w:widowControl w:val="0"/>
      <w:jc w:val="center"/>
    </w:pPr>
    <w:rPr>
      <w:rFonts w:eastAsia="Times New Roman"/>
      <w:snapToGrid w:val="0"/>
      <w:sz w:val="28"/>
      <w:szCs w:val="20"/>
    </w:rPr>
  </w:style>
  <w:style w:type="paragraph" w:styleId="31">
    <w:name w:val="Body Text 3"/>
    <w:basedOn w:val="a1"/>
    <w:link w:val="32"/>
    <w:rsid w:val="00AC5553"/>
    <w:pPr>
      <w:widowControl w:val="0"/>
      <w:jc w:val="center"/>
    </w:pPr>
    <w:rPr>
      <w:rFonts w:eastAsia="Times New Roman"/>
      <w:b/>
      <w:snapToGrid w:val="0"/>
      <w:sz w:val="28"/>
      <w:szCs w:val="20"/>
    </w:rPr>
  </w:style>
  <w:style w:type="character" w:customStyle="1" w:styleId="32">
    <w:name w:val="Основной текст 3 Знак"/>
    <w:basedOn w:val="a2"/>
    <w:link w:val="31"/>
    <w:rsid w:val="00AC5553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21">
    <w:name w:val="Body Text Indent 2"/>
    <w:basedOn w:val="a1"/>
    <w:link w:val="22"/>
    <w:rsid w:val="00AC5553"/>
    <w:pPr>
      <w:ind w:firstLine="284"/>
    </w:pPr>
    <w:rPr>
      <w:rFonts w:eastAsia="Times New Roman"/>
      <w:snapToGrid w:val="0"/>
      <w:sz w:val="28"/>
      <w:szCs w:val="20"/>
    </w:rPr>
  </w:style>
  <w:style w:type="character" w:customStyle="1" w:styleId="22">
    <w:name w:val="Основной текст с отступом 2 Знак"/>
    <w:basedOn w:val="a2"/>
    <w:link w:val="21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33">
    <w:name w:val="Body Text Indent 3"/>
    <w:basedOn w:val="a1"/>
    <w:link w:val="34"/>
    <w:rsid w:val="00AC5553"/>
    <w:pPr>
      <w:ind w:right="-569" w:firstLine="426"/>
    </w:pPr>
    <w:rPr>
      <w:rFonts w:eastAsia="Times New Roman"/>
      <w:sz w:val="28"/>
      <w:szCs w:val="20"/>
    </w:rPr>
  </w:style>
  <w:style w:type="character" w:customStyle="1" w:styleId="34">
    <w:name w:val="Основной текст с отступом 3 Знак"/>
    <w:basedOn w:val="a2"/>
    <w:link w:val="33"/>
    <w:rsid w:val="00AC5553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1"/>
    <w:link w:val="24"/>
    <w:rsid w:val="00AC5553"/>
    <w:rPr>
      <w:rFonts w:eastAsia="Times New Roman"/>
      <w:sz w:val="28"/>
      <w:szCs w:val="20"/>
    </w:rPr>
  </w:style>
  <w:style w:type="character" w:customStyle="1" w:styleId="24">
    <w:name w:val="Основной текст 2 Знак"/>
    <w:basedOn w:val="a2"/>
    <w:link w:val="23"/>
    <w:rsid w:val="00AC5553"/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Balloon Text"/>
    <w:basedOn w:val="a1"/>
    <w:link w:val="af5"/>
    <w:semiHidden/>
    <w:rsid w:val="00AC5553"/>
    <w:pPr>
      <w:widowControl w:val="0"/>
    </w:pPr>
    <w:rPr>
      <w:rFonts w:ascii="Tahoma" w:eastAsia="Times New Roman" w:hAnsi="Tahoma"/>
      <w:snapToGrid w:val="0"/>
      <w:sz w:val="16"/>
      <w:szCs w:val="16"/>
    </w:rPr>
  </w:style>
  <w:style w:type="character" w:customStyle="1" w:styleId="af5">
    <w:name w:val="Текст выноски Знак"/>
    <w:basedOn w:val="a2"/>
    <w:link w:val="af4"/>
    <w:semiHidden/>
    <w:rsid w:val="00AC5553"/>
    <w:rPr>
      <w:rFonts w:ascii="Tahoma" w:eastAsia="Times New Roman" w:hAnsi="Tahoma" w:cs="Times New Roman"/>
      <w:snapToGrid w:val="0"/>
      <w:sz w:val="16"/>
      <w:szCs w:val="16"/>
    </w:rPr>
  </w:style>
  <w:style w:type="paragraph" w:customStyle="1" w:styleId="af6">
    <w:name w:val="Знак Знак Знак Знак Знак Знак Знак"/>
    <w:basedOn w:val="a1"/>
    <w:rsid w:val="00AC555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7">
    <w:name w:val="Hyperlink"/>
    <w:rsid w:val="00AC5553"/>
    <w:rPr>
      <w:color w:val="0000FF"/>
      <w:u w:val="single"/>
    </w:rPr>
  </w:style>
  <w:style w:type="paragraph" w:customStyle="1" w:styleId="12">
    <w:name w:val="Абзац списка1"/>
    <w:basedOn w:val="a1"/>
    <w:rsid w:val="00AC5553"/>
    <w:pPr>
      <w:ind w:left="720"/>
    </w:pPr>
    <w:rPr>
      <w:rFonts w:eastAsia="Times New Roman"/>
    </w:rPr>
  </w:style>
  <w:style w:type="paragraph" w:customStyle="1" w:styleId="af8">
    <w:name w:val="Письмо"/>
    <w:basedOn w:val="a1"/>
    <w:uiPriority w:val="99"/>
    <w:rsid w:val="00AC5553"/>
    <w:pPr>
      <w:autoSpaceDE w:val="0"/>
      <w:autoSpaceDN w:val="0"/>
      <w:spacing w:line="320" w:lineRule="exact"/>
      <w:ind w:firstLine="720"/>
    </w:pPr>
    <w:rPr>
      <w:rFonts w:eastAsia="Times New Roman"/>
      <w:sz w:val="28"/>
      <w:szCs w:val="28"/>
    </w:rPr>
  </w:style>
  <w:style w:type="paragraph" w:styleId="af9">
    <w:name w:val="Normal (Web)"/>
    <w:basedOn w:val="a1"/>
    <w:uiPriority w:val="99"/>
    <w:unhideWhenUsed/>
    <w:rsid w:val="00AC5553"/>
    <w:pPr>
      <w:spacing w:before="100" w:beforeAutospacing="1" w:after="100" w:afterAutospacing="1"/>
    </w:pPr>
    <w:rPr>
      <w:rFonts w:eastAsia="Times New Roman"/>
    </w:rPr>
  </w:style>
  <w:style w:type="paragraph" w:styleId="afa">
    <w:name w:val="footnote text"/>
    <w:basedOn w:val="a1"/>
    <w:link w:val="afb"/>
    <w:rsid w:val="00AC5553"/>
    <w:rPr>
      <w:rFonts w:eastAsia="Times New Roman"/>
      <w:sz w:val="20"/>
      <w:szCs w:val="20"/>
    </w:rPr>
  </w:style>
  <w:style w:type="character" w:customStyle="1" w:styleId="afb">
    <w:name w:val="Текст сноски Знак"/>
    <w:basedOn w:val="a2"/>
    <w:link w:val="afa"/>
    <w:rsid w:val="00AC5553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TML">
    <w:name w:val="HTML Preformatted"/>
    <w:basedOn w:val="a1"/>
    <w:link w:val="HTML0"/>
    <w:rsid w:val="00AC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AC5553"/>
    <w:rPr>
      <w:rFonts w:ascii="Courier New" w:eastAsia="Times New Roman" w:hAnsi="Courier New" w:cs="Courier New"/>
      <w:sz w:val="20"/>
      <w:szCs w:val="20"/>
    </w:rPr>
  </w:style>
  <w:style w:type="paragraph" w:customStyle="1" w:styleId="25">
    <w:name w:val="Абзац списка2"/>
    <w:basedOn w:val="a1"/>
    <w:rsid w:val="00AC5553"/>
    <w:pPr>
      <w:spacing w:line="276" w:lineRule="auto"/>
      <w:ind w:left="720"/>
    </w:pPr>
    <w:rPr>
      <w:rFonts w:eastAsia="Times New Roman" w:cs="Calibri"/>
    </w:rPr>
  </w:style>
  <w:style w:type="paragraph" w:styleId="afc">
    <w:name w:val="TOC Heading"/>
    <w:basedOn w:val="1"/>
    <w:next w:val="a1"/>
    <w:uiPriority w:val="39"/>
    <w:qFormat/>
    <w:rsid w:val="00AC5553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eastAsia="en-US"/>
    </w:rPr>
  </w:style>
  <w:style w:type="paragraph" w:styleId="13">
    <w:name w:val="toc 1"/>
    <w:basedOn w:val="a1"/>
    <w:next w:val="a1"/>
    <w:autoRedefine/>
    <w:uiPriority w:val="39"/>
    <w:unhideWhenUsed/>
    <w:rsid w:val="00AC5553"/>
  </w:style>
  <w:style w:type="paragraph" w:styleId="26">
    <w:name w:val="toc 2"/>
    <w:basedOn w:val="a1"/>
    <w:next w:val="a1"/>
    <w:autoRedefine/>
    <w:uiPriority w:val="39"/>
    <w:unhideWhenUsed/>
    <w:rsid w:val="00AC5553"/>
    <w:pPr>
      <w:ind w:left="220"/>
    </w:pPr>
  </w:style>
  <w:style w:type="paragraph" w:styleId="35">
    <w:name w:val="toc 3"/>
    <w:basedOn w:val="a1"/>
    <w:next w:val="a1"/>
    <w:autoRedefine/>
    <w:uiPriority w:val="39"/>
    <w:unhideWhenUsed/>
    <w:rsid w:val="00AC5553"/>
    <w:pPr>
      <w:ind w:left="440"/>
    </w:pPr>
  </w:style>
  <w:style w:type="paragraph" w:customStyle="1" w:styleId="afd">
    <w:name w:val="Нормальный (таблица)"/>
    <w:basedOn w:val="a1"/>
    <w:next w:val="a1"/>
    <w:rsid w:val="00AC5553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e">
    <w:name w:val="Гипертекстовая ссылка"/>
    <w:rsid w:val="00AC5553"/>
    <w:rPr>
      <w:b/>
      <w:bCs/>
      <w:color w:val="106BBE"/>
    </w:rPr>
  </w:style>
  <w:style w:type="character" w:customStyle="1" w:styleId="aff">
    <w:name w:val="Цветовое выделение"/>
    <w:rsid w:val="00AC5553"/>
    <w:rPr>
      <w:b/>
      <w:bCs/>
      <w:color w:val="26282F"/>
    </w:rPr>
  </w:style>
  <w:style w:type="paragraph" w:customStyle="1" w:styleId="aff0">
    <w:name w:val="Таблицы (моноширинный)"/>
    <w:basedOn w:val="a1"/>
    <w:next w:val="a1"/>
    <w:rsid w:val="00AC555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listparagraph0">
    <w:name w:val="msolistparagraph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msolistparagraphcxspmiddle">
    <w:name w:val="msolistparagraphcxspmiddle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msolistparagraphcxsplast">
    <w:name w:val="msolistparagraphcxsplast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dytext">
    <w:name w:val="bodytext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styleId="a">
    <w:name w:val="List Bullet"/>
    <w:basedOn w:val="a1"/>
    <w:uiPriority w:val="99"/>
    <w:unhideWhenUsed/>
    <w:rsid w:val="00AC5553"/>
    <w:pPr>
      <w:numPr>
        <w:numId w:val="24"/>
      </w:numPr>
      <w:tabs>
        <w:tab w:val="clear" w:pos="360"/>
      </w:tabs>
      <w:spacing w:line="276" w:lineRule="auto"/>
      <w:contextualSpacing/>
    </w:pPr>
    <w:rPr>
      <w:rFonts w:eastAsia="Times New Roman"/>
    </w:rPr>
  </w:style>
  <w:style w:type="paragraph" w:styleId="aff1">
    <w:name w:val="No Spacing"/>
    <w:uiPriority w:val="1"/>
    <w:qFormat/>
    <w:rsid w:val="00AC5553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4">
    <w:name w:val="Обычный1"/>
    <w:rsid w:val="00AC555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AC555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AC5553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apple-converted-space">
    <w:name w:val="apple-converted-space"/>
    <w:rsid w:val="00AC5553"/>
  </w:style>
  <w:style w:type="paragraph" w:customStyle="1" w:styleId="sod1">
    <w:name w:val="sod1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sod2">
    <w:name w:val="sod2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ok-authors">
    <w:name w:val="book-authors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ok-summary">
    <w:name w:val="book-summary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Без интервала1"/>
    <w:rsid w:val="00AC5553"/>
    <w:rPr>
      <w:rFonts w:ascii="Times New Roman" w:eastAsia="Calibri" w:hAnsi="Times New Roman" w:cs="Times New Roman"/>
      <w:sz w:val="20"/>
      <w:szCs w:val="20"/>
    </w:rPr>
  </w:style>
  <w:style w:type="paragraph" w:customStyle="1" w:styleId="Normal1">
    <w:name w:val="Normal1"/>
    <w:rsid w:val="00AC5553"/>
    <w:pPr>
      <w:widowControl w:val="0"/>
      <w:spacing w:line="300" w:lineRule="auto"/>
      <w:ind w:firstLine="760"/>
      <w:jc w:val="both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ff2">
    <w:name w:val="Таблица текст"/>
    <w:basedOn w:val="a1"/>
    <w:rsid w:val="00AC5553"/>
    <w:pPr>
      <w:suppressAutoHyphens/>
      <w:spacing w:before="40" w:after="40"/>
      <w:ind w:left="57" w:right="57"/>
    </w:pPr>
    <w:rPr>
      <w:rFonts w:eastAsia="Times New Roman"/>
      <w:lang w:eastAsia="zh-CN"/>
    </w:rPr>
  </w:style>
  <w:style w:type="paragraph" w:styleId="aff3">
    <w:name w:val="Plain Text"/>
    <w:basedOn w:val="a1"/>
    <w:link w:val="aff4"/>
    <w:semiHidden/>
    <w:rsid w:val="00F90D61"/>
    <w:rPr>
      <w:rFonts w:ascii="Courier New" w:eastAsia="Times New Roman" w:hAnsi="Courier New"/>
      <w:sz w:val="20"/>
      <w:szCs w:val="20"/>
    </w:rPr>
  </w:style>
  <w:style w:type="character" w:customStyle="1" w:styleId="aff4">
    <w:name w:val="Текст Знак"/>
    <w:basedOn w:val="a2"/>
    <w:link w:val="aff3"/>
    <w:semiHidden/>
    <w:rsid w:val="00F90D61"/>
    <w:rPr>
      <w:rFonts w:ascii="Courier New" w:eastAsia="Times New Roman" w:hAnsi="Courier New" w:cs="Times New Roman"/>
      <w:sz w:val="20"/>
      <w:szCs w:val="20"/>
    </w:rPr>
  </w:style>
  <w:style w:type="paragraph" w:customStyle="1" w:styleId="a0">
    <w:name w:val="список с точками"/>
    <w:basedOn w:val="a1"/>
    <w:rsid w:val="002E531F"/>
    <w:pPr>
      <w:numPr>
        <w:numId w:val="39"/>
      </w:numPr>
      <w:spacing w:line="312" w:lineRule="auto"/>
    </w:pPr>
    <w:rPr>
      <w:rFonts w:eastAsia="Times New Roman"/>
      <w:color w:val="auto"/>
    </w:rPr>
  </w:style>
  <w:style w:type="paragraph" w:customStyle="1" w:styleId="Default">
    <w:name w:val="Default"/>
    <w:rsid w:val="00192A8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character" w:styleId="aff5">
    <w:name w:val="FollowedHyperlink"/>
    <w:basedOn w:val="a2"/>
    <w:uiPriority w:val="99"/>
    <w:semiHidden/>
    <w:unhideWhenUsed/>
    <w:rsid w:val="00E44B1A"/>
    <w:rPr>
      <w:color w:val="800080" w:themeColor="followedHyperlink"/>
      <w:u w:val="single"/>
    </w:rPr>
  </w:style>
  <w:style w:type="character" w:customStyle="1" w:styleId="a7">
    <w:name w:val="Абзац списка Знак"/>
    <w:link w:val="a6"/>
    <w:uiPriority w:val="34"/>
    <w:locked/>
    <w:rsid w:val="003448AF"/>
    <w:rPr>
      <w:rFonts w:ascii="Times New Roman" w:eastAsia="Calibri" w:hAnsi="Times New Roman" w:cs="Times New Roman"/>
      <w:color w:val="000000" w:themeColor="text1"/>
    </w:rPr>
  </w:style>
  <w:style w:type="paragraph" w:customStyle="1" w:styleId="msonormalmailrucssattributepostfix">
    <w:name w:val="msonormal_mailru_css_attribute_postfix"/>
    <w:basedOn w:val="a1"/>
    <w:rsid w:val="006A621F"/>
    <w:pPr>
      <w:spacing w:before="100" w:beforeAutospacing="1" w:after="100" w:afterAutospacing="1"/>
      <w:jc w:val="left"/>
    </w:pPr>
    <w:rPr>
      <w:rFonts w:eastAsia="Times New Roman"/>
      <w:color w:val="auto"/>
    </w:rPr>
  </w:style>
  <w:style w:type="character" w:customStyle="1" w:styleId="UnresolvedMention">
    <w:name w:val="Unresolved Mention"/>
    <w:basedOn w:val="a2"/>
    <w:uiPriority w:val="99"/>
    <w:semiHidden/>
    <w:unhideWhenUsed/>
    <w:rsid w:val="00D81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89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5484">
          <w:marLeft w:val="0"/>
          <w:marRight w:val="0"/>
          <w:marTop w:val="0"/>
          <w:marBottom w:val="0"/>
          <w:divBdr>
            <w:top w:val="single" w:sz="6" w:space="6" w:color="ECEDF1"/>
            <w:left w:val="none" w:sz="0" w:space="0" w:color="auto"/>
            <w:bottom w:val="single" w:sz="6" w:space="6" w:color="ECEDF1"/>
            <w:right w:val="none" w:sz="0" w:space="0" w:color="auto"/>
          </w:divBdr>
          <w:divsChild>
            <w:div w:id="18344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7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8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0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16457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4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9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898329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720228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0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8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1522">
          <w:marLeft w:val="0"/>
          <w:marRight w:val="0"/>
          <w:marTop w:val="0"/>
          <w:marBottom w:val="0"/>
          <w:divBdr>
            <w:top w:val="single" w:sz="6" w:space="6" w:color="ECEDF1"/>
            <w:left w:val="none" w:sz="0" w:space="0" w:color="auto"/>
            <w:bottom w:val="single" w:sz="6" w:space="6" w:color="ECEDF1"/>
            <w:right w:val="none" w:sz="0" w:space="0" w:color="auto"/>
          </w:divBdr>
          <w:divsChild>
            <w:div w:id="8610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5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27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07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.uniyar.ac.ru/opac/bk_cat_find.php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opac/bk_cat_find.ph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fin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bs.prospekt.or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CB588-5B1E-4A07-A672-56E355F2E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Rudey Aleksandr Rudey</dc:creator>
  <cp:lastModifiedBy>Учетная запись Майкрософт</cp:lastModifiedBy>
  <cp:revision>2</cp:revision>
  <dcterms:created xsi:type="dcterms:W3CDTF">2024-06-27T12:52:00Z</dcterms:created>
  <dcterms:modified xsi:type="dcterms:W3CDTF">2024-06-27T12:52:00Z</dcterms:modified>
</cp:coreProperties>
</file>