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1"/>
        <w:ind w:left="1668" w:right="157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1"/>
        <w:ind w:left="1668" w:right="157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</w:p>
    <w:p>
      <w:pPr>
        <w:pStyle w:val="961"/>
        <w:ind w:left="6315"/>
      </w:pPr>
      <w:r>
        <w:t xml:space="preserve">УТВЕРЖДАЮ</w:t>
      </w:r>
      <w:r/>
    </w:p>
    <w:p>
      <w:pPr>
        <w:pStyle w:val="961"/>
        <w:ind w:left="63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61"/>
        <w:ind w:left="6315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1"/>
        <w:ind w:left="6315"/>
        <w:tabs>
          <w:tab w:val="left" w:pos="77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ind w:left="1668" w:right="156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61"/>
        <w:ind w:left="1668" w:right="1562"/>
        <w:jc w:val="center"/>
        <w:spacing w:line="274" w:lineRule="exact"/>
      </w:pPr>
      <w:r>
        <w:t xml:space="preserve">«Бизнес-аналитика»</w:t>
      </w:r>
      <w:r/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35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61"/>
        <w:ind w:left="31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1668" w:right="1564"/>
        <w:jc w:val="center"/>
        <w:spacing w:before="1" w:line="274" w:lineRule="exact"/>
      </w:pPr>
      <w:r>
        <w:t xml:space="preserve">Профиль</w:t>
      </w:r>
      <w:r/>
    </w:p>
    <w:p>
      <w:pPr>
        <w:pStyle w:val="961"/>
        <w:ind w:left="496" w:right="393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1668" w:right="156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61"/>
        <w:ind w:left="1668" w:right="1567"/>
        <w:jc w:val="center"/>
        <w:spacing w:line="274" w:lineRule="exact"/>
      </w:pPr>
      <w:r>
        <w:t xml:space="preserve">Магистр</w:t>
      </w:r>
      <w:r/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ind w:left="1668" w:right="156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1"/>
        <w:ind w:left="1668" w:right="1566"/>
        <w:jc w:val="center"/>
        <w:spacing w:line="274" w:lineRule="exact"/>
      </w:pPr>
      <w:r>
        <w:t xml:space="preserve">очная</w:t>
      </w:r>
      <w:r/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1"/>
        <w:ind w:left="22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61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1"/>
        <w:ind w:left="814" w:right="195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1"/>
        <w:ind w:left="81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61"/>
        <w:ind w:left="81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518" w:right="4238" w:hanging="298"/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2" w:sep="0" w:space="720" w:equalWidth="0">
            <w:col w:w="2748" w:space="1388"/>
            <w:col w:w="5554" w:space="0"/>
          </w:cols>
          <w:docGrid w:linePitch="360"/>
        </w:sectPr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pStyle w:val="962"/>
        <w:numPr>
          <w:ilvl w:val="0"/>
          <w:numId w:val="14"/>
        </w:numPr>
        <w:ind w:hanging="241"/>
        <w:jc w:val="both"/>
        <w:spacing w:before="71"/>
        <w:tabs>
          <w:tab w:val="left" w:pos="11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61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ind w:left="218" w:right="110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«Бизнес-аналитика»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профессионального цикла. Для освоения дисциплины «Бизнес-аналитика» необходимы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-14"/>
        </w:rPr>
        <w:t xml:space="preserve"> </w:t>
      </w:r>
      <w:r>
        <w:t xml:space="preserve">,</w:t>
      </w:r>
      <w:r>
        <w:t xml:space="preserve">навыки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умения</w:t>
      </w:r>
      <w:r>
        <w:rPr>
          <w:spacing w:val="-14"/>
        </w:rPr>
        <w:t xml:space="preserve"> </w:t>
      </w:r>
      <w:r>
        <w:t xml:space="preserve">совокупности</w:t>
      </w:r>
      <w:r>
        <w:rPr>
          <w:spacing w:val="-12"/>
        </w:rPr>
        <w:t xml:space="preserve"> </w:t>
      </w:r>
      <w:r>
        <w:t xml:space="preserve">дисциплин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3"/>
        </w:rPr>
        <w:t xml:space="preserve"> </w:t>
      </w:r>
      <w:r>
        <w:t xml:space="preserve">получении</w:t>
      </w:r>
      <w:r>
        <w:rPr>
          <w:spacing w:val="-12"/>
        </w:rPr>
        <w:t xml:space="preserve"> </w:t>
      </w:r>
      <w:r>
        <w:t xml:space="preserve">квалификации</w:t>
      </w:r>
      <w:r>
        <w:rPr>
          <w:spacing w:val="-13"/>
        </w:rPr>
        <w:t xml:space="preserve"> </w:t>
      </w:r>
      <w:r>
        <w:t xml:space="preserve">бакалавра</w:t>
      </w:r>
      <w:r>
        <w:rPr>
          <w:spacing w:val="-58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направлению</w:t>
      </w:r>
      <w:r>
        <w:rPr>
          <w:spacing w:val="2"/>
        </w:rPr>
        <w:t xml:space="preserve"> </w:t>
      </w:r>
      <w:r>
        <w:t xml:space="preserve">«</w:t>
      </w:r>
      <w:r>
        <w:rPr>
          <w:spacing w:val="-8"/>
        </w:rPr>
        <w:t xml:space="preserve"> </w:t>
      </w:r>
      <w:r>
        <w:t xml:space="preserve">Прикладная информатика».</w:t>
      </w:r>
      <w:r/>
    </w:p>
    <w:p>
      <w:pPr>
        <w:pStyle w:val="96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218" w:right="111" w:firstLine="707"/>
        <w:jc w:val="both"/>
        <w:spacing w:before="1"/>
      </w:pPr>
      <w:r>
        <w:t xml:space="preserve">Полученные в ходе изучения курса «Бизнес-аналитика» знания необходимы 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59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«Оценка</w:t>
      </w:r>
      <w:r>
        <w:rPr>
          <w:spacing w:val="-1"/>
        </w:rPr>
        <w:t xml:space="preserve"> </w:t>
      </w:r>
      <w:r>
        <w:t xml:space="preserve">бизнес-рисков</w:t>
      </w:r>
      <w:r>
        <w:t xml:space="preserve">».</w:t>
      </w:r>
      <w:r/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hanging="241"/>
        <w:jc w:val="both"/>
        <w:spacing w:line="274" w:lineRule="exact"/>
        <w:tabs>
          <w:tab w:val="left" w:pos="11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61"/>
        <w:ind w:left="218" w:right="115" w:firstLine="707"/>
        <w:jc w:val="both"/>
      </w:pPr>
      <w:r>
        <w:t xml:space="preserve">Дисциплина «Бизнес-аналитика» относится к вариативной части (дисциплина по</w:t>
      </w:r>
      <w:r>
        <w:rPr>
          <w:spacing w:val="1"/>
        </w:rPr>
        <w:t xml:space="preserve"> </w:t>
      </w:r>
      <w:r>
        <w:t xml:space="preserve">выбору) 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61"/>
        <w:ind w:left="218" w:right="116" w:firstLine="719"/>
        <w:jc w:val="both"/>
      </w:pPr>
      <w:r>
        <w:t xml:space="preserve">Для изучения данной дисциплины студентам необходимо знать основы дисциплин</w:t>
      </w:r>
      <w:r>
        <w:rPr>
          <w:spacing w:val="1"/>
        </w:rPr>
        <w:t xml:space="preserve"> </w:t>
      </w:r>
      <w:r>
        <w:t xml:space="preserve">математического блока, в частности - «Линейную алгебру», базовые понятия «Теории</w:t>
      </w:r>
      <w:r>
        <w:rPr>
          <w:spacing w:val="1"/>
        </w:rPr>
        <w:t xml:space="preserve"> </w:t>
      </w:r>
      <w:r>
        <w:t xml:space="preserve">вероятностей и математической статистики», а также владеть методами общей теории</w:t>
      </w:r>
      <w:r>
        <w:rPr>
          <w:spacing w:val="1"/>
        </w:rPr>
        <w:t xml:space="preserve"> </w:t>
      </w:r>
      <w:r>
        <w:t xml:space="preserve">статистики, изучаемых в курсе «Статистика» и/или «Прикладная статистика». Кроме того,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обязательно!)</w:t>
      </w:r>
      <w:r>
        <w:rPr>
          <w:spacing w:val="-3"/>
        </w:rPr>
        <w:t xml:space="preserve"> </w:t>
      </w:r>
      <w:r>
        <w:t xml:space="preserve">знать основы</w:t>
      </w:r>
      <w:r>
        <w:rPr>
          <w:spacing w:val="3"/>
        </w:rPr>
        <w:t xml:space="preserve"> </w:t>
      </w:r>
      <w:r>
        <w:t xml:space="preserve">«Эконометрики».</w:t>
      </w:r>
      <w:r/>
    </w:p>
    <w:p>
      <w:pPr>
        <w:pStyle w:val="961"/>
        <w:ind w:left="218" w:right="117" w:firstLine="707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 при выполнении расчетов в научных исследованиях и в практической части</w:t>
      </w:r>
      <w:r>
        <w:rPr>
          <w:spacing w:val="1"/>
        </w:rPr>
        <w:t xml:space="preserve"> </w:t>
      </w:r>
      <w:r>
        <w:t xml:space="preserve">выпускных квалификационных работ, связанных с моделированием и анализом массовых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природы.</w:t>
      </w:r>
      <w:r/>
    </w:p>
    <w:p>
      <w:pPr>
        <w:pStyle w:val="961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4"/>
        </w:numPr>
        <w:ind w:left="218" w:right="119" w:firstLine="707"/>
        <w:jc w:val="both"/>
        <w:tabs>
          <w:tab w:val="left" w:pos="11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61"/>
        <w:ind w:left="218" w:right="117" w:firstLine="707"/>
        <w:jc w:val="both"/>
        <w:spacing w:after="4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60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551"/>
        </w:trPr>
        <w:tc>
          <w:tcPr>
            <w:tcW w:w="1728" w:type="dxa"/>
            <w:textDirection w:val="lrTb"/>
            <w:noWrap w:val="false"/>
          </w:tcPr>
          <w:p>
            <w:pPr>
              <w:pStyle w:val="964"/>
              <w:ind w:left="141" w:right="112" w:firstLine="51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4"/>
              <w:ind w:left="535" w:right="407" w:hanging="10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4"/>
              <w:ind w:left="2042" w:right="531" w:hanging="1491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64"/>
              <w:ind w:left="107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32"/>
        </w:trPr>
        <w:tc>
          <w:tcPr>
            <w:tcW w:w="1728" w:type="dxa"/>
            <w:textDirection w:val="lrTb"/>
            <w:noWrap w:val="false"/>
          </w:tcPr>
          <w:p>
            <w:pPr>
              <w:pStyle w:val="964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ОПК-7</w:t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</w:t>
            </w:r>
            <w:r>
              <w:rPr>
                <w:color w:val="000000"/>
              </w:rPr>
              <w:t xml:space="preserve">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  <w:r>
              <w:rPr>
                <w:color w:val="000000"/>
              </w:rPr>
            </w:r>
          </w:p>
          <w:p>
            <w:pPr>
              <w:pStyle w:val="964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4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4"/>
              <w:ind w:left="813"/>
              <w:spacing w:before="111"/>
              <w:tabs>
                <w:tab w:val="left" w:pos="2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.1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</w:r>
          </w:p>
          <w:p>
            <w:pPr>
              <w:pStyle w:val="964"/>
              <w:ind w:left="105" w:right="102"/>
              <w:tabs>
                <w:tab w:val="left" w:pos="13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</w:r>
          </w:p>
          <w:p>
            <w:pPr>
              <w:pStyle w:val="964"/>
              <w:ind w:left="105" w:right="839" w:firstLine="708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z w:val="24"/>
              </w:rPr>
            </w:r>
          </w:p>
          <w:p>
            <w:pPr>
              <w:pStyle w:val="964"/>
              <w:ind w:left="105" w:right="100"/>
              <w:tabs>
                <w:tab w:val="left" w:pos="22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  <w:p>
            <w:pPr>
              <w:pStyle w:val="964"/>
              <w:ind w:left="105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</w:t>
            </w:r>
            <w:r>
              <w:rPr>
                <w:sz w:val="24"/>
              </w:rPr>
            </w:r>
          </w:p>
          <w:p>
            <w:pPr>
              <w:pStyle w:val="964"/>
              <w:ind w:left="813"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.2-</w:t>
            </w:r>
            <w:r>
              <w:rPr>
                <w:sz w:val="24"/>
              </w:rPr>
            </w:r>
          </w:p>
          <w:p>
            <w:pPr>
              <w:pStyle w:val="964"/>
              <w:ind w:left="105" w:right="99"/>
              <w:tabs>
                <w:tab w:val="left" w:pos="13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математическое</w:t>
            </w:r>
            <w:r>
              <w:rPr>
                <w:sz w:val="24"/>
              </w:rPr>
            </w:r>
          </w:p>
          <w:p>
            <w:pPr>
              <w:pStyle w:val="964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моделирование</w:t>
            </w:r>
            <w:r>
              <w:rPr>
                <w:sz w:val="24"/>
              </w:rPr>
            </w:r>
          </w:p>
          <w:p>
            <w:pPr>
              <w:pStyle w:val="964"/>
              <w:ind w:right="101"/>
              <w:jc w:val="right"/>
              <w:tabs>
                <w:tab w:val="left" w:pos="14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  <w:t xml:space="preserve">области</w:t>
            </w:r>
            <w:r>
              <w:rPr>
                <w:sz w:val="24"/>
              </w:rPr>
            </w:r>
          </w:p>
          <w:p>
            <w:pPr>
              <w:pStyle w:val="96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4"/>
              <w:ind w:left="104" w:right="1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явлений.</w:t>
            </w:r>
            <w:r>
              <w:rPr>
                <w:sz w:val="24"/>
              </w:rPr>
            </w:r>
          </w:p>
          <w:p>
            <w:pPr>
              <w:pStyle w:val="964"/>
              <w:ind w:left="104" w:right="2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предсказательную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64"/>
              <w:ind w:left="104" w:righ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0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3866"/>
        </w:trPr>
        <w:tc>
          <w:tcPr>
            <w:tcW w:w="1728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4"/>
              <w:ind w:left="105" w:right="399" w:firstLine="708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z w:val="24"/>
              </w:rPr>
            </w:r>
          </w:p>
          <w:p>
            <w:pPr>
              <w:pStyle w:val="964"/>
              <w:ind w:left="813"/>
              <w:tabs>
                <w:tab w:val="left" w:pos="2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.3</w:t>
            </w:r>
            <w:r>
              <w:rPr>
                <w:sz w:val="24"/>
              </w:rPr>
              <w:tab/>
              <w:t xml:space="preserve">-</w:t>
            </w:r>
            <w:r>
              <w:rPr>
                <w:sz w:val="24"/>
              </w:rPr>
            </w:r>
          </w:p>
          <w:p>
            <w:pPr>
              <w:pStyle w:val="964"/>
              <w:ind w:left="105" w:right="100"/>
              <w:jc w:val="both"/>
              <w:tabs>
                <w:tab w:val="left" w:pos="15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z w:val="24"/>
              </w:rPr>
            </w:r>
          </w:p>
          <w:p>
            <w:pPr>
              <w:pStyle w:val="964"/>
              <w:ind w:left="105"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  <w:p>
            <w:pPr>
              <w:pStyle w:val="964"/>
              <w:ind w:left="105" w:right="99" w:firstLine="708"/>
              <w:jc w:val="both"/>
              <w:tabs>
                <w:tab w:val="left" w:pos="16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  <w:p>
            <w:pPr>
              <w:pStyle w:val="964"/>
              <w:ind w:left="105" w:right="149" w:firstLine="70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76"/>
        </w:trPr>
        <w:tc>
          <w:tcPr>
            <w:tcBorders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4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ПК-5.</w:t>
            </w:r>
            <w:r>
              <w:rPr>
                <w:sz w:val="24"/>
              </w:rPr>
            </w:r>
          </w:p>
          <w:p>
            <w:pPr>
              <w:pStyle w:val="964"/>
              <w:ind w:left="107" w:right="21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4"/>
              <w:ind w:left="81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</w:r>
          </w:p>
          <w:p>
            <w:pPr>
              <w:pStyle w:val="964"/>
              <w:ind w:left="105" w:right="1087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</w:tc>
        <w:tc>
          <w:tcPr>
            <w:tcW w:w="5097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46"/>
        </w:trPr>
        <w:tc>
          <w:tcPr>
            <w:tcBorders>
              <w:top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4"/>
              <w:ind w:left="815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создан</w:t>
            </w:r>
            <w:r>
              <w:rPr>
                <w:sz w:val="24"/>
              </w:rPr>
            </w:r>
          </w:p>
          <w:p>
            <w:pPr>
              <w:pStyle w:val="964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  <w:p>
            <w:pPr>
              <w:pStyle w:val="964"/>
              <w:ind w:left="107" w:right="97" w:firstLine="707"/>
              <w:tabs>
                <w:tab w:val="left" w:pos="14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z w:val="24"/>
              </w:rPr>
            </w:r>
          </w:p>
          <w:p>
            <w:pPr>
              <w:pStyle w:val="964"/>
              <w:ind w:left="107" w:right="97" w:firstLine="707"/>
              <w:spacing w:line="270" w:lineRule="atLeast"/>
              <w:tabs>
                <w:tab w:val="left" w:pos="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4"/>
              <w:ind w:left="105" w:right="312" w:firstLine="708"/>
              <w:spacing w:before="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964"/>
              <w:ind w:left="105" w:right="100" w:firstLine="708"/>
              <w:tabs>
                <w:tab w:val="left" w:pos="21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61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2"/>
        <w:numPr>
          <w:ilvl w:val="0"/>
          <w:numId w:val="14"/>
        </w:numPr>
        <w:ind w:hanging="241"/>
        <w:spacing w:before="90" w:line="274" w:lineRule="exact"/>
        <w:tabs>
          <w:tab w:val="left" w:pos="11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1"/>
        <w:ind w:left="9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61"/>
        <w:spacing w:before="8"/>
      </w:pPr>
      <w:r/>
      <w:r/>
    </w:p>
    <w:tbl>
      <w:tblPr>
        <w:tblStyle w:val="960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2234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</w:pPr>
            <w:r/>
            <w:r/>
          </w:p>
          <w:p>
            <w:pPr>
              <w:pStyle w:val="964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4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4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4"/>
              <w:ind w:left="126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45" w:right="245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4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ind w:left="294" w:right="295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4"/>
              <w:ind w:left="376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4"/>
              <w:ind w:left="294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964"/>
              <w:ind w:left="21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4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4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4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4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4"/>
              <w:ind w:left="-1" w:right="130" w:firstLine="60"/>
              <w:spacing w:before="3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64"/>
              <w:ind w:left="-1" w:right="135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60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921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311" w:right="13" w:firstLine="710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Бизнес-анализ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направление</w:t>
            </w:r>
            <w:r>
              <w:rPr>
                <w:sz w:val="20"/>
              </w:rPr>
            </w:r>
          </w:p>
          <w:p>
            <w:pPr>
              <w:pStyle w:val="964"/>
              <w:ind w:left="311" w:right="1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vMerge w:val="restart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91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right="15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right="252"/>
              <w:jc w:val="right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Стратегические</w:t>
            </w:r>
            <w:r>
              <w:rPr>
                <w:sz w:val="20"/>
              </w:rPr>
            </w:r>
          </w:p>
          <w:p>
            <w:pPr>
              <w:pStyle w:val="964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аспекты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79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10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Стратегия</w:t>
            </w:r>
            <w:r>
              <w:rPr>
                <w:sz w:val="20"/>
              </w:rPr>
            </w:r>
          </w:p>
          <w:p>
            <w:pPr>
              <w:pStyle w:val="964"/>
              <w:ind w:left="311"/>
              <w:tabs>
                <w:tab w:val="left" w:pos="184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устойчивого</w:t>
            </w:r>
            <w:r>
              <w:rPr>
                <w:sz w:val="20"/>
              </w:rPr>
              <w:tab/>
              <w:t xml:space="preserve">развития</w:t>
            </w:r>
            <w:r>
              <w:rPr>
                <w:sz w:val="20"/>
              </w:rPr>
            </w:r>
          </w:p>
          <w:p>
            <w:pPr>
              <w:pStyle w:val="964"/>
              <w:ind w:left="311" w:right="19"/>
              <w:spacing w:before="1"/>
              <w:tabs>
                <w:tab w:val="left" w:pos="1642" w:leader="none"/>
                <w:tab w:val="left" w:pos="242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бизнеса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информационно-</w:t>
            </w:r>
            <w:r>
              <w:rPr>
                <w:sz w:val="20"/>
              </w:rPr>
            </w:r>
          </w:p>
          <w:p>
            <w:pPr>
              <w:pStyle w:val="964"/>
              <w:ind w:left="311" w:right="1051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21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10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Перспективы</w:t>
            </w:r>
            <w:r>
              <w:rPr>
                <w:sz w:val="20"/>
              </w:rPr>
            </w:r>
          </w:p>
          <w:p>
            <w:pPr>
              <w:pStyle w:val="964"/>
              <w:ind w:left="311" w:right="18"/>
              <w:tabs>
                <w:tab w:val="left" w:pos="18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964"/>
              <w:ind w:left="311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 xml:space="preserve">бизнес-анализе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spacing w:before="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91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10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Механизмы</w:t>
            </w:r>
            <w:r>
              <w:rPr>
                <w:sz w:val="20"/>
              </w:rPr>
            </w:r>
          </w:p>
          <w:p>
            <w:pPr>
              <w:pStyle w:val="964"/>
              <w:ind w:left="311" w:right="18"/>
              <w:tabs>
                <w:tab w:val="left" w:pos="25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контроллинге</w:t>
            </w:r>
            <w:r>
              <w:rPr>
                <w:sz w:val="20"/>
              </w:rPr>
              <w:t xml:space="preserve"> 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10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z w:val="20"/>
              </w:rPr>
            </w:r>
          </w:p>
          <w:p>
            <w:pPr>
              <w:pStyle w:val="964"/>
              <w:ind w:left="311" w:right="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аналитических процедур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бизнес-аудите</w:t>
            </w:r>
            <w:r>
              <w:rPr>
                <w:sz w:val="20"/>
              </w:rPr>
              <w:t xml:space="preserve">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инновационных</w:t>
            </w:r>
            <w:r>
              <w:rPr>
                <w:sz w:val="20"/>
              </w:rPr>
            </w:r>
          </w:p>
          <w:p>
            <w:pPr>
              <w:pStyle w:val="964"/>
              <w:ind w:left="31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spacing w:before="8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4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91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10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Моделирование</w:t>
            </w:r>
            <w:r>
              <w:rPr>
                <w:sz w:val="20"/>
              </w:rPr>
            </w:r>
          </w:p>
          <w:p>
            <w:pPr>
              <w:pStyle w:val="964"/>
              <w:ind w:left="311" w:right="20"/>
              <w:tabs>
                <w:tab w:val="left" w:pos="23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бизнес-процессов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бизнес-анализом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4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8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4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28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2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0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ind w:left="4" w:right="70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107,7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ind w:left="22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4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right="124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ind w:left="13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2"/>
        <w:ind w:left="3320"/>
        <w:jc w:val="left"/>
        <w:spacing w:before="90" w:after="3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tbl>
      <w:tblPr>
        <w:tblStyle w:val="960"/>
        <w:tblW w:w="0" w:type="auto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158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1" w:firstLine="707"/>
              <w:jc w:val="both"/>
              <w:spacing w:before="113"/>
              <w:rPr>
                <w:sz w:val="20"/>
              </w:rPr>
            </w:pPr>
            <w:r>
              <w:rPr>
                <w:b/>
                <w:sz w:val="20"/>
              </w:rPr>
              <w:t xml:space="preserve">Тема №1. Бизнес-анализ как направление аналитической работы в организации. </w:t>
            </w:r>
            <w:r>
              <w:rPr>
                <w:sz w:val="20"/>
              </w:rPr>
              <w:t xml:space="preserve"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возникновения и этапы становления </w:t>
            </w: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 xml:space="preserve">. Роль бизнес-аналитика в современной коммерческой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.Бизнес-модель компании как объект </w:t>
            </w: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 xml:space="preserve">. История становления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 </w:t>
            </w: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850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2" w:firstLine="707"/>
              <w:jc w:val="both"/>
              <w:spacing w:before="113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Стратегические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аспекты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бизнес-анализа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идентификации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стадиях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внешнего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стратегического анализа. Понятие и методика аналитического обоснования ключевых факторов успеха.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z w:val="20"/>
              </w:rPr>
              <w:t xml:space="preserve">.В</w:t>
            </w:r>
            <w:r>
              <w:rPr>
                <w:sz w:val="20"/>
              </w:rPr>
              <w:t xml:space="preserve">озможности</w:t>
            </w:r>
            <w:r>
              <w:rPr>
                <w:sz w:val="20"/>
              </w:rPr>
              <w:t xml:space="preserve"> и условия применения сценарного анализа. Возможности использования 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дисконтно-опционного</w:t>
            </w:r>
            <w:r>
              <w:rPr>
                <w:sz w:val="20"/>
              </w:rPr>
              <w:t xml:space="preserve"> анализа.</w:t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3" w:firstLine="707"/>
              <w:jc w:val="both"/>
              <w:spacing w:before="118"/>
              <w:rPr>
                <w:sz w:val="20"/>
              </w:rPr>
            </w:pPr>
            <w:r>
              <w:rPr>
                <w:b/>
                <w:sz w:val="20"/>
              </w:rPr>
              <w:t xml:space="preserve">Тема №3.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Стратегия устойчивого развития бизнеса и ее информационно-аналитическое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обеспечение.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развития: термины и определения и ее связь со </w:t>
            </w:r>
            <w:r>
              <w:rPr>
                <w:sz w:val="20"/>
              </w:rPr>
              <w:t xml:space="preserve">стейкхолдерской</w:t>
            </w:r>
            <w:r>
              <w:rPr>
                <w:sz w:val="20"/>
              </w:rPr>
              <w:t xml:space="preserve"> теорией фирмы. Основные проблемы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стратегии устойчивого развития компании. Международные стандарты отчетности в 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устойчивого 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аналитические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показатели.</w:t>
            </w:r>
            <w:r>
              <w:rPr>
                <w:sz w:val="20"/>
              </w:rPr>
            </w:r>
          </w:p>
        </w:tc>
      </w:tr>
      <w:tr>
        <w:tblPrEx/>
        <w:trPr>
          <w:trHeight w:val="1161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2" w:firstLine="707"/>
              <w:jc w:val="both"/>
              <w:spacing w:before="113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Перспективы применения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моделей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операционного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бизнес-анализе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 и модели операционного анализа. Цель, задачи и информационная база операционного анализа.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Показатели, приемы и методы операционного анализа.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CVP-анализа для обоснования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оперативных управленческих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бизнес-анализе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60"/>
        <w:tblW w:w="0" w:type="auto"/>
        <w:tblInd w:w="2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668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4" w:firstLine="707"/>
              <w:jc w:val="both"/>
              <w:spacing w:before="110"/>
              <w:rPr>
                <w:sz w:val="20"/>
              </w:rPr>
            </w:pPr>
            <w:r>
              <w:rPr>
                <w:b/>
                <w:sz w:val="20"/>
              </w:rPr>
              <w:t xml:space="preserve">Тема №5. Механизмы </w:t>
            </w:r>
            <w:r>
              <w:rPr>
                <w:b/>
                <w:sz w:val="20"/>
              </w:rPr>
              <w:t xml:space="preserve">бизнес-анализа</w:t>
            </w:r>
            <w:r>
              <w:rPr>
                <w:b/>
                <w:sz w:val="20"/>
              </w:rPr>
              <w:t xml:space="preserve"> в </w:t>
            </w:r>
            <w:r>
              <w:rPr>
                <w:b/>
                <w:sz w:val="20"/>
              </w:rPr>
              <w:t xml:space="preserve">контроллинге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Цели и задачи </w:t>
            </w:r>
            <w:r>
              <w:rPr>
                <w:sz w:val="20"/>
              </w:rPr>
              <w:t xml:space="preserve">контроллинга</w:t>
            </w:r>
            <w:r>
              <w:rPr>
                <w:sz w:val="20"/>
              </w:rPr>
              <w:t xml:space="preserve"> бизнеса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 информатизации. Виды и инструменты </w:t>
            </w:r>
            <w:r>
              <w:rPr>
                <w:sz w:val="20"/>
              </w:rPr>
              <w:t xml:space="preserve">контроллинга</w:t>
            </w:r>
            <w:r>
              <w:rPr>
                <w:sz w:val="20"/>
              </w:rPr>
              <w:t xml:space="preserve">. Модели </w:t>
            </w:r>
            <w:r>
              <w:rPr>
                <w:sz w:val="20"/>
              </w:rPr>
              <w:t xml:space="preserve">контроллинга</w:t>
            </w:r>
            <w:r>
              <w:rPr>
                <w:sz w:val="20"/>
              </w:rPr>
              <w:t xml:space="preserve"> в организациях 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информационно-аналитических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контроллинге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Intelligence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контроллинга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бизнеса.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потенциал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преактивном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управлении.</w:t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99" w:firstLine="707"/>
              <w:jc w:val="both"/>
              <w:spacing w:before="112"/>
              <w:rPr>
                <w:sz w:val="20"/>
              </w:rPr>
            </w:pPr>
            <w:r>
              <w:rPr>
                <w:b/>
                <w:sz w:val="20"/>
              </w:rPr>
              <w:t xml:space="preserve">Тема №6.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Развитие аналитических процедур в </w:t>
            </w:r>
            <w:r>
              <w:rPr>
                <w:b/>
                <w:sz w:val="20"/>
              </w:rPr>
              <w:t xml:space="preserve">бизнес-аудите</w:t>
            </w:r>
            <w:r>
              <w:rPr>
                <w:b/>
                <w:sz w:val="20"/>
              </w:rPr>
              <w:t xml:space="preserve"> в условиях инновационных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ориентиров. </w:t>
            </w:r>
            <w:r>
              <w:rPr>
                <w:sz w:val="20"/>
              </w:rPr>
              <w:t xml:space="preserve">Цели и процедуры аудита эффективности бизнес-процессов. </w:t>
            </w:r>
            <w:r>
              <w:rPr>
                <w:sz w:val="20"/>
              </w:rPr>
              <w:t xml:space="preserve">Контроллинг</w:t>
            </w:r>
            <w:r>
              <w:rPr>
                <w:sz w:val="20"/>
              </w:rPr>
              <w:t xml:space="preserve"> бизнес-процессов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конкурентоспособных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бизнес-моделей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аудита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бизнес-процессов.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z w:val="20"/>
              </w:rPr>
              <w:t xml:space="preserve">бизнес-аудита</w:t>
            </w:r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 xml:space="preserve">контроллинге</w:t>
            </w:r>
            <w:r>
              <w:rPr>
                <w:sz w:val="20"/>
              </w:rPr>
              <w:t xml:space="preserve">. Использование результатов </w:t>
            </w:r>
            <w:r>
              <w:rPr>
                <w:sz w:val="20"/>
              </w:rPr>
              <w:t xml:space="preserve">бизнес-аудита</w:t>
            </w:r>
            <w:r>
              <w:rPr>
                <w:sz w:val="20"/>
              </w:rPr>
              <w:t xml:space="preserve"> при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информационно-аналитической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упреждающего бизнеса.</w:t>
            </w:r>
            <w:r>
              <w:rPr>
                <w:sz w:val="20"/>
              </w:rPr>
            </w:r>
          </w:p>
        </w:tc>
      </w:tr>
      <w:tr>
        <w:tblPrEx/>
        <w:trPr>
          <w:trHeight w:val="1159"/>
        </w:trPr>
        <w:tc>
          <w:tcPr>
            <w:tcW w:w="9350" w:type="dxa"/>
            <w:textDirection w:val="lrTb"/>
            <w:noWrap w:val="false"/>
          </w:tcPr>
          <w:p>
            <w:pPr>
              <w:pStyle w:val="964"/>
              <w:ind w:left="107" w:right="103" w:firstLine="707"/>
              <w:jc w:val="both"/>
              <w:spacing w:before="107"/>
              <w:rPr>
                <w:sz w:val="20"/>
              </w:rPr>
            </w:pPr>
            <w:r>
              <w:rPr>
                <w:b/>
                <w:sz w:val="20"/>
              </w:rPr>
              <w:t xml:space="preserve">Тема №7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Моделирование бизнес-процессов и его связь с </w:t>
            </w:r>
            <w:r>
              <w:rPr>
                <w:b/>
                <w:sz w:val="20"/>
              </w:rPr>
              <w:t xml:space="preserve">бизнес-анализом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Цели 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 бизнес-процессов на основе </w:t>
            </w: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Стоимостной</w:t>
            </w:r>
            <w:r>
              <w:rPr>
                <w:sz w:val="20"/>
              </w:rPr>
              <w:t xml:space="preserve"> анализ и его применение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моделировании бизнес-процессов. Методики функционально-стоимостного анализа и их применение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моделировании бизнес-процессов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бизнес-анализа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</w:tbl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spacing w:before="1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963"/>
        <w:numPr>
          <w:ilvl w:val="0"/>
          <w:numId w:val="14"/>
        </w:numPr>
        <w:ind w:left="218" w:right="116" w:firstLine="707"/>
        <w:jc w:val="both"/>
        <w:spacing w:before="90"/>
        <w:tabs>
          <w:tab w:val="left" w:pos="11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61"/>
        <w:ind w:left="218" w:right="114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традиционны.</w:t>
      </w:r>
      <w:r/>
    </w:p>
    <w:p>
      <w:pPr>
        <w:pStyle w:val="961"/>
        <w:ind w:left="218" w:right="108" w:firstLine="707"/>
        <w:jc w:val="both"/>
      </w:pPr>
      <w:r>
        <w:t xml:space="preserve">Это </w:t>
      </w:r>
      <w:r>
        <w:rPr>
          <w:b/>
          <w:i/>
        </w:rPr>
        <w:t xml:space="preserve">лекции </w:t>
      </w:r>
      <w:r>
        <w:t xml:space="preserve">(первая </w:t>
      </w:r>
      <w:r>
        <w:rPr>
          <w:rFonts w:ascii="Arial MT" w:hAnsi="Arial MT"/>
        </w:rPr>
        <w:t xml:space="preserve">– </w:t>
      </w:r>
      <w:r>
        <w:t xml:space="preserve">вводная и «инструктивная», остальные </w:t>
      </w:r>
      <w:r>
        <w:rPr>
          <w:rFonts w:ascii="Arial MT" w:hAnsi="Arial MT"/>
        </w:rPr>
        <w:t xml:space="preserve">– </w:t>
      </w:r>
      <w:r>
        <w:t xml:space="preserve">академические), как</w:t>
      </w:r>
      <w:r>
        <w:rPr>
          <w:spacing w:val="-57"/>
        </w:rPr>
        <w:t xml:space="preserve"> </w:t>
      </w:r>
      <w:r>
        <w:t xml:space="preserve">наиболее эффективный по времени метод передачи большого объема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конспектируют излагаемый на доске и/ или с</w:t>
      </w:r>
      <w:r>
        <w:rPr>
          <w:spacing w:val="1"/>
        </w:rPr>
        <w:t xml:space="preserve"> </w:t>
      </w:r>
      <w:r>
        <w:t xml:space="preserve">помощью проектора материал. Составление конспекта лекций и дальнейшая работа с ним</w:t>
      </w:r>
      <w:r>
        <w:rPr>
          <w:spacing w:val="1"/>
        </w:rPr>
        <w:t xml:space="preserve"> </w:t>
      </w:r>
      <w:r>
        <w:t xml:space="preserve">при подготовке к занятиям выступает как значительная часть процесса обучения. Курс</w:t>
      </w:r>
      <w:r>
        <w:rPr>
          <w:spacing w:val="1"/>
        </w:rPr>
        <w:t xml:space="preserve"> </w:t>
      </w:r>
      <w:r>
        <w:t xml:space="preserve">выстроен таким образом, что конспекты охватывают практически весь учебный материал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«Статистическим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предполагается, что для выполнения выбранного магистрантами индивидуального задания</w:t>
      </w:r>
      <w:r>
        <w:rPr>
          <w:spacing w:val="-57"/>
        </w:rPr>
        <w:t xml:space="preserve"> </w:t>
      </w:r>
      <w:r>
        <w:t xml:space="preserve">нужно</w:t>
      </w:r>
      <w:r>
        <w:rPr>
          <w:spacing w:val="-10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какие-то</w:t>
      </w:r>
      <w:r>
        <w:rPr>
          <w:spacing w:val="-6"/>
        </w:rPr>
        <w:t xml:space="preserve"> </w:t>
      </w:r>
      <w:r>
        <w:t xml:space="preserve">«особые»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расчета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анализа</w:t>
      </w:r>
      <w:r>
        <w:rPr>
          <w:spacing w:val="-11"/>
        </w:rPr>
        <w:t xml:space="preserve"> </w:t>
      </w:r>
      <w:r>
        <w:t xml:space="preserve">показателей,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8"/>
        </w:rPr>
        <w:t xml:space="preserve"> </w:t>
      </w:r>
      <w:r>
        <w:t xml:space="preserve">должны</w:t>
      </w:r>
      <w:r>
        <w:rPr>
          <w:spacing w:val="-58"/>
        </w:rPr>
        <w:t xml:space="preserve"> </w:t>
      </w:r>
      <w:r>
        <w:t xml:space="preserve">сделать это самостоятельно).</w:t>
      </w:r>
      <w:r/>
    </w:p>
    <w:p>
      <w:pPr>
        <w:pStyle w:val="961"/>
        <w:ind w:left="218" w:right="110" w:firstLine="707"/>
        <w:jc w:val="both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 курса</w:t>
      </w:r>
      <w:r>
        <w:rPr>
          <w:spacing w:val="1"/>
        </w:rPr>
        <w:t xml:space="preserve"> </w:t>
      </w:r>
      <w:r>
        <w:t xml:space="preserve">«Статистические метода</w:t>
      </w:r>
      <w:r>
        <w:rPr>
          <w:spacing w:val="1"/>
        </w:rPr>
        <w:t xml:space="preserve"> </w:t>
      </w:r>
      <w:r>
        <w:t xml:space="preserve">анализа данных» 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 виде</w:t>
      </w:r>
      <w:r>
        <w:rPr>
          <w:spacing w:val="1"/>
        </w:rPr>
        <w:t xml:space="preserve"> </w:t>
      </w:r>
      <w:r>
        <w:t xml:space="preserve">презентаций </w:t>
      </w:r>
      <w:r>
        <w:t xml:space="preserve">PowerPoint</w:t>
      </w:r>
      <w:r>
        <w:t xml:space="preserve">, однако данный материал студентам заранее не выдается (чтобы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-3"/>
        </w:rPr>
        <w:t xml:space="preserve"> </w:t>
      </w:r>
      <w:r>
        <w:t xml:space="preserve">возможность</w:t>
      </w:r>
      <w:r>
        <w:rPr>
          <w:spacing w:val="-3"/>
        </w:rPr>
        <w:t xml:space="preserve"> </w:t>
      </w:r>
      <w:r>
        <w:t xml:space="preserve">скорректировать</w:t>
      </w:r>
      <w:r>
        <w:rPr>
          <w:spacing w:val="-4"/>
        </w:rPr>
        <w:t xml:space="preserve"> </w:t>
      </w:r>
      <w:r>
        <w:t xml:space="preserve">презентации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особенностей</w:t>
      </w:r>
      <w:r>
        <w:rPr>
          <w:spacing w:val="-3"/>
        </w:rPr>
        <w:t xml:space="preserve"> </w:t>
      </w:r>
      <w:r>
        <w:t xml:space="preserve">чтения</w:t>
      </w:r>
      <w:r>
        <w:rPr>
          <w:spacing w:val="-6"/>
        </w:rPr>
        <w:t xml:space="preserve"> </w:t>
      </w:r>
      <w:r>
        <w:t xml:space="preserve">лекций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конкретном</w:t>
      </w:r>
      <w:r>
        <w:rPr>
          <w:spacing w:val="1"/>
        </w:rPr>
        <w:t xml:space="preserve"> </w:t>
      </w:r>
      <w:r>
        <w:t xml:space="preserve">потоке,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«из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соображений»</w:t>
      </w:r>
      <w:r>
        <w:rPr>
          <w:spacing w:val="1"/>
        </w:rPr>
        <w:t xml:space="preserve"> </w:t>
      </w:r>
      <w:r>
        <w:rPr>
          <w:rFonts w:ascii="Wingdings" w:hAnsi="Wingdings"/>
        </w:rPr>
        <w:t xml:space="preserve"></w:t>
      </w:r>
      <w:r>
        <w:t xml:space="preserve">);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-57"/>
        </w:rPr>
        <w:t xml:space="preserve"> </w:t>
      </w:r>
      <w:r>
        <w:t xml:space="preserve">выкладываются (точнее - становятся доступными) в Электронном университете MOODLE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-1"/>
        </w:rPr>
        <w:t xml:space="preserve"> </w:t>
      </w:r>
      <w:r>
        <w:t xml:space="preserve">по мере</w:t>
      </w:r>
      <w:r>
        <w:rPr>
          <w:spacing w:val="-2"/>
        </w:rPr>
        <w:t xml:space="preserve"> </w:t>
      </w:r>
      <w:r>
        <w:t xml:space="preserve">изучения (т.е.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прочтения соответствующей</w:t>
      </w:r>
      <w:r>
        <w:rPr>
          <w:spacing w:val="-1"/>
        </w:rPr>
        <w:t xml:space="preserve"> </w:t>
      </w:r>
      <w:r>
        <w:t xml:space="preserve">лекции).</w:t>
      </w:r>
      <w:r/>
    </w:p>
    <w:p>
      <w:pPr>
        <w:pStyle w:val="961"/>
        <w:ind w:left="218" w:right="115" w:firstLine="707"/>
        <w:jc w:val="both"/>
        <w:spacing w:before="181"/>
      </w:pPr>
      <w:r>
        <w:rPr>
          <w:b/>
          <w:i/>
        </w:rPr>
        <w:t xml:space="preserve">Лабораторные занятия </w:t>
      </w:r>
      <w:r>
        <w:t xml:space="preserve">с лекциями обычно дополняют друг друга. Проводятся в</w:t>
      </w:r>
      <w:r>
        <w:rPr>
          <w:spacing w:val="1"/>
        </w:rPr>
        <w:t xml:space="preserve"> </w:t>
      </w:r>
      <w:r>
        <w:t xml:space="preserve">академических группах под руководством преподавателя. Целями практических занятий</w:t>
      </w:r>
      <w:r>
        <w:rPr>
          <w:spacing w:val="1"/>
        </w:rPr>
        <w:t xml:space="preserve"> </w:t>
      </w:r>
      <w:r>
        <w:t xml:space="preserve">являются разъяснение студентам теоретического материала, изложенного на лекции, через</w:t>
      </w:r>
      <w:r>
        <w:rPr>
          <w:spacing w:val="-57"/>
        </w:rPr>
        <w:t xml:space="preserve"> </w:t>
      </w:r>
      <w:r>
        <w:t xml:space="preserve">решение упражнений и задач, а также получение ими навыков вычислительной работы.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 студентов.</w:t>
      </w:r>
      <w:r/>
    </w:p>
    <w:p>
      <w:pPr>
        <w:pStyle w:val="961"/>
        <w:ind w:left="218" w:right="109" w:firstLine="707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компьютерном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электронной доской (и/или с компьютером и проектором) с целью показать студентам, как</w:t>
      </w:r>
      <w:r>
        <w:rPr>
          <w:spacing w:val="-57"/>
        </w:rPr>
        <w:t xml:space="preserve"> </w:t>
      </w:r>
      <w:r>
        <w:t xml:space="preserve">производить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расчеты средствами</w:t>
      </w:r>
      <w:r>
        <w:rPr>
          <w:spacing w:val="3"/>
        </w:rPr>
        <w:t xml:space="preserve"> </w:t>
      </w:r>
      <w:r>
        <w:t xml:space="preserve">MS </w:t>
      </w:r>
      <w:r>
        <w:t xml:space="preserve">Excel</w:t>
      </w:r>
      <w:r>
        <w:t xml:space="preserve">.</w:t>
      </w:r>
      <w:r/>
    </w:p>
    <w:p>
      <w:pPr>
        <w:pStyle w:val="961"/>
        <w:ind w:left="218" w:right="114" w:firstLine="707"/>
        <w:jc w:val="both"/>
        <w:spacing w:before="185"/>
      </w:pPr>
      <w:r>
        <w:rPr>
          <w:b/>
          <w:i/>
        </w:rPr>
        <w:t xml:space="preserve"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</w:t>
      </w:r>
      <w:r>
        <w:rPr>
          <w:spacing w:val="25"/>
        </w:rPr>
        <w:t xml:space="preserve"> </w:t>
      </w:r>
      <w:r>
        <w:t xml:space="preserve">работы,</w:t>
      </w:r>
      <w:r>
        <w:rPr>
          <w:spacing w:val="26"/>
        </w:rPr>
        <w:t xml:space="preserve"> </w:t>
      </w:r>
      <w:r>
        <w:t xml:space="preserve">зачет,</w:t>
      </w:r>
      <w:r>
        <w:rPr>
          <w:spacing w:val="27"/>
        </w:rPr>
        <w:t xml:space="preserve"> </w:t>
      </w:r>
      <w:r>
        <w:t xml:space="preserve">экзамен)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6"/>
        </w:rPr>
        <w:t xml:space="preserve"> </w:t>
      </w:r>
      <w:r>
        <w:t xml:space="preserve">большой</w:t>
      </w:r>
      <w:r>
        <w:rPr>
          <w:spacing w:val="25"/>
        </w:rPr>
        <w:t xml:space="preserve"> </w:t>
      </w:r>
      <w:r>
        <w:t xml:space="preserve">группы</w:t>
      </w:r>
      <w:r>
        <w:rPr>
          <w:spacing w:val="26"/>
        </w:rPr>
        <w:t xml:space="preserve"> </w:t>
      </w:r>
      <w:r>
        <w:t xml:space="preserve">студентов</w:t>
      </w:r>
      <w:r>
        <w:rPr>
          <w:spacing w:val="26"/>
        </w:rPr>
        <w:t xml:space="preserve"> </w:t>
      </w:r>
      <w:r>
        <w:t xml:space="preserve">с</w:t>
      </w:r>
      <w:r>
        <w:rPr>
          <w:spacing w:val="25"/>
        </w:rPr>
        <w:t xml:space="preserve"> </w:t>
      </w:r>
      <w:r>
        <w:t xml:space="preserve">целью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1"/>
        <w:ind w:left="218" w:right="121"/>
        <w:jc w:val="both"/>
        <w:spacing w:before="66"/>
      </w:pP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61"/>
        <w:ind w:left="218" w:right="113" w:firstLine="707"/>
        <w:jc w:val="both"/>
      </w:pPr>
      <w:r>
        <w:rPr>
          <w:b/>
          <w:i/>
        </w:rPr>
        <w:t xml:space="preserve"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2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 материалом</w:t>
      </w:r>
      <w:r>
        <w:rPr>
          <w:spacing w:val="-2"/>
        </w:rPr>
        <w:t xml:space="preserve"> </w:t>
      </w:r>
      <w:r>
        <w:t xml:space="preserve">частного характера.</w:t>
      </w:r>
      <w:r/>
    </w:p>
    <w:p>
      <w:pPr>
        <w:ind w:left="926"/>
        <w:jc w:val="both"/>
        <w:spacing w:before="1"/>
        <w:rPr>
          <w:sz w:val="24"/>
        </w:rPr>
      </w:pPr>
      <w:r>
        <w:rPr>
          <w:b/>
          <w:i/>
          <w:sz w:val="24"/>
        </w:rPr>
        <w:t xml:space="preserve">Самостоятельная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63"/>
        <w:numPr>
          <w:ilvl w:val="0"/>
          <w:numId w:val="13"/>
        </w:numPr>
        <w:ind w:right="119" w:firstLine="707"/>
        <w:jc w:val="both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контрольных работ.</w:t>
      </w:r>
      <w:r>
        <w:rPr>
          <w:sz w:val="24"/>
        </w:rPr>
      </w:r>
    </w:p>
    <w:p>
      <w:pPr>
        <w:pStyle w:val="963"/>
        <w:numPr>
          <w:ilvl w:val="0"/>
          <w:numId w:val="13"/>
        </w:numPr>
        <w:ind w:right="110" w:firstLine="707"/>
        <w:jc w:val="both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963"/>
        <w:numPr>
          <w:ilvl w:val="0"/>
          <w:numId w:val="13"/>
        </w:numPr>
        <w:ind w:right="117" w:firstLine="707"/>
        <w:jc w:val="both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В библиотеке, дома, посредством поиска в сети Интернет и т.д.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выдаваемых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дом.</w:t>
      </w:r>
      <w:r>
        <w:rPr>
          <w:sz w:val="24"/>
        </w:rPr>
      </w:r>
    </w:p>
    <w:p>
      <w:pPr>
        <w:pStyle w:val="961"/>
        <w:ind w:left="218" w:right="115" w:firstLine="707"/>
        <w:jc w:val="both"/>
        <w:spacing w:before="185"/>
      </w:pPr>
      <w:r>
        <w:rPr>
          <w:b/>
        </w:rPr>
        <w:t xml:space="preserve">Зачет</w:t>
      </w:r>
      <w:r>
        <w:rPr>
          <w:b/>
          <w:spacing w:val="-5"/>
        </w:rPr>
        <w:t xml:space="preserve"> </w:t>
      </w:r>
      <w:r>
        <w:t xml:space="preserve">проводится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традиционной</w:t>
      </w:r>
      <w:r>
        <w:rPr>
          <w:spacing w:val="-7"/>
        </w:rPr>
        <w:t xml:space="preserve"> </w:t>
      </w:r>
      <w:r>
        <w:t xml:space="preserve">форме: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задачу, решение которой (хотя бы частичное) является обязательным условием получения</w:t>
      </w:r>
      <w:r>
        <w:rPr>
          <w:spacing w:val="1"/>
        </w:rPr>
        <w:t xml:space="preserve"> </w:t>
      </w:r>
      <w:r>
        <w:t xml:space="preserve">зачета.</w:t>
      </w:r>
      <w:r/>
    </w:p>
    <w:p>
      <w:pPr>
        <w:pStyle w:val="961"/>
        <w:ind w:left="218" w:firstLine="707"/>
      </w:pPr>
      <w:r>
        <w:t xml:space="preserve">На</w:t>
      </w:r>
      <w:r>
        <w:rPr>
          <w:spacing w:val="39"/>
        </w:rPr>
        <w:t xml:space="preserve"> </w:t>
      </w:r>
      <w:r>
        <w:t xml:space="preserve">зачете</w:t>
      </w:r>
      <w:r>
        <w:rPr>
          <w:spacing w:val="41"/>
        </w:rPr>
        <w:t xml:space="preserve"> </w:t>
      </w:r>
      <w:r>
        <w:t xml:space="preserve">студентам</w:t>
      </w:r>
      <w:r>
        <w:rPr>
          <w:spacing w:val="42"/>
        </w:rPr>
        <w:t xml:space="preserve"> </w:t>
      </w:r>
      <w:r>
        <w:t xml:space="preserve">разрешается</w:t>
      </w:r>
      <w:r>
        <w:rPr>
          <w:spacing w:val="41"/>
        </w:rPr>
        <w:t xml:space="preserve"> </w:t>
      </w:r>
      <w:r>
        <w:t xml:space="preserve">пользоваться</w:t>
      </w:r>
      <w:r>
        <w:rPr>
          <w:spacing w:val="46"/>
        </w:rPr>
        <w:t xml:space="preserve"> </w:t>
      </w:r>
      <w:r>
        <w:rPr>
          <w:i/>
        </w:rPr>
        <w:t xml:space="preserve">«официальной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шпаргалкой»</w:t>
      </w:r>
      <w:r>
        <w:rPr>
          <w:i/>
          <w:spacing w:val="44"/>
        </w:rPr>
        <w:t xml:space="preserve"> </w:t>
      </w:r>
      <w:r>
        <w:t xml:space="preserve">(лист</w:t>
      </w:r>
      <w:r>
        <w:rPr>
          <w:spacing w:val="-57"/>
        </w:rPr>
        <w:t xml:space="preserve"> </w:t>
      </w:r>
      <w:r>
        <w:t xml:space="preserve">формата</w:t>
      </w:r>
      <w:r>
        <w:rPr>
          <w:spacing w:val="-1"/>
        </w:rPr>
        <w:t xml:space="preserve"> </w:t>
      </w:r>
      <w:r>
        <w:t xml:space="preserve">А</w:t>
      </w:r>
      <w:r>
        <w:t xml:space="preserve">4</w:t>
      </w:r>
      <w:r>
        <w:t xml:space="preserve">), куда</w:t>
      </w:r>
      <w:r>
        <w:rPr>
          <w:spacing w:val="-2"/>
        </w:rPr>
        <w:t xml:space="preserve"> </w:t>
      </w:r>
      <w:r>
        <w:t xml:space="preserve">они могут</w:t>
      </w:r>
      <w:r>
        <w:rPr>
          <w:spacing w:val="-1"/>
        </w:rPr>
        <w:t xml:space="preserve"> </w:t>
      </w:r>
      <w:r>
        <w:t xml:space="preserve">выписать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и определения.</w:t>
      </w:r>
      <w:r/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numPr>
          <w:ilvl w:val="0"/>
          <w:numId w:val="12"/>
        </w:numPr>
        <w:ind w:right="112" w:firstLine="707"/>
        <w:jc w:val="both"/>
        <w:spacing w:before="193"/>
        <w:tabs>
          <w:tab w:val="left" w:pos="11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1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63"/>
        <w:numPr>
          <w:ilvl w:val="0"/>
          <w:numId w:val="11"/>
        </w:numPr>
        <w:ind w:right="111"/>
        <w:spacing w:before="2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промежуточной и текущей аттестации – программы пакета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 (MS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z w:val="24"/>
        </w:rPr>
        <w:t xml:space="preserve">, MS </w:t>
      </w:r>
      <w:r>
        <w:rPr>
          <w:sz w:val="24"/>
        </w:rPr>
        <w:t xml:space="preserve">PowerPoint</w:t>
      </w:r>
      <w:r>
        <w:rPr>
          <w:sz w:val="24"/>
        </w:rPr>
        <w:t xml:space="preserve">);</w:t>
      </w:r>
      <w:r>
        <w:rPr>
          <w:sz w:val="24"/>
        </w:rPr>
      </w:r>
    </w:p>
    <w:p>
      <w:pPr>
        <w:pStyle w:val="963"/>
        <w:numPr>
          <w:ilvl w:val="0"/>
          <w:numId w:val="11"/>
        </w:numPr>
        <w:ind w:right="110"/>
        <w:spacing w:before="4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»:</w:t>
      </w:r>
      <w:r>
        <w:rPr>
          <w:spacing w:val="59"/>
          <w:sz w:val="24"/>
        </w:rPr>
        <w:t xml:space="preserve"> </w:t>
      </w:r>
      <w:hyperlink r:id="rId15" w:tooltip="https://moodle.uniyar.ac.ru/" w:history="1">
        <w:r>
          <w:rPr>
            <w:sz w:val="24"/>
          </w:rPr>
          <w:t xml:space="preserve">https://moodle.uniyar.ac.ru/</w:t>
        </w:r>
      </w:hyperlink>
      <w:r/>
      <w:r>
        <w:rPr>
          <w:sz w:val="24"/>
        </w:rPr>
      </w:r>
    </w:p>
    <w:p>
      <w:pPr>
        <w:pStyle w:val="963"/>
        <w:numPr>
          <w:ilvl w:val="0"/>
          <w:numId w:val="11"/>
        </w:numPr>
        <w:ind w:right="112"/>
        <w:spacing w:before="5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:</w:t>
      </w:r>
      <w:r>
        <w:rPr>
          <w:spacing w:val="2"/>
          <w:sz w:val="24"/>
        </w:rPr>
        <w:t xml:space="preserve"> 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6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2"/>
        <w:numPr>
          <w:ilvl w:val="0"/>
          <w:numId w:val="12"/>
        </w:numPr>
        <w:ind w:right="110" w:firstLine="707"/>
        <w:jc w:val="both"/>
        <w:tabs>
          <w:tab w:val="left" w:pos="11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3"/>
        </w:rPr>
        <w:t xml:space="preserve"> </w:t>
      </w:r>
      <w:r>
        <w:t xml:space="preserve">необходимых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ind w:left="926"/>
        <w:jc w:val="both"/>
        <w:spacing w:line="271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63"/>
        <w:numPr>
          <w:ilvl w:val="0"/>
          <w:numId w:val="10"/>
        </w:numPr>
        <w:ind w:right="108" w:firstLine="707"/>
        <w:jc w:val="both"/>
        <w:spacing w:before="118"/>
        <w:tabs>
          <w:tab w:val="left" w:pos="123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Гобарева</w:t>
      </w:r>
      <w:r>
        <w:rPr>
          <w:sz w:val="22"/>
          <w:szCs w:val="22"/>
        </w:rPr>
        <w:t xml:space="preserve">, Я. Л., Бизнес-аналитика средствами </w:t>
      </w:r>
      <w:r>
        <w:rPr>
          <w:sz w:val="22"/>
          <w:szCs w:val="22"/>
        </w:rPr>
        <w:t xml:space="preserve">Excel</w:t>
      </w:r>
      <w:r>
        <w:rPr>
          <w:sz w:val="22"/>
          <w:szCs w:val="22"/>
        </w:rPr>
        <w:t xml:space="preserve"> : учеб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особие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вузов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/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Я.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Л.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Гобарева</w:t>
      </w:r>
      <w:r>
        <w:rPr>
          <w:sz w:val="22"/>
          <w:szCs w:val="22"/>
        </w:rPr>
        <w:t xml:space="preserve">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О.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Ю.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Городецкая,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А.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В.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Золотарюк</w:t>
      </w:r>
      <w:r>
        <w:rPr>
          <w:sz w:val="22"/>
          <w:szCs w:val="22"/>
        </w:rPr>
        <w:t xml:space="preserve">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-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2-е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изд.,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испр</w:t>
      </w:r>
      <w:r>
        <w:rPr>
          <w:sz w:val="22"/>
          <w:szCs w:val="22"/>
        </w:rPr>
        <w:t xml:space="preserve">.</w:t>
      </w:r>
      <w:r>
        <w:rPr>
          <w:spacing w:val="-67"/>
          <w:sz w:val="22"/>
          <w:szCs w:val="22"/>
        </w:rPr>
        <w:t xml:space="preserve"> </w:t>
      </w:r>
      <w:r>
        <w:rPr>
          <w:sz w:val="22"/>
          <w:szCs w:val="22"/>
        </w:rPr>
        <w:t xml:space="preserve"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доп.,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М.,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Вузовский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учебник;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ИНФРА-М,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2017,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335c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3"/>
        <w:numPr>
          <w:ilvl w:val="0"/>
          <w:numId w:val="10"/>
        </w:numPr>
        <w:ind w:right="118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Ширяев, В. И. Управление бизнес-процессами : учеб. -метод. пособие / В. И. Ширяев, Е. В. Ширяев. - Москва : Финансы и статистика, 2014. - 464 с. - ISBN 978-5-279-03375-1. - Текст : электронный // ЭБС "Консультант студента" : [сайт]. - URL : </w:t>
      </w:r>
      <w:hyperlink r:id="rId17" w:tooltip="https://www.studentlibrary.ru/book/ISBN9785279033751.html" w:history="1">
        <w:r>
          <w:rPr>
            <w:rStyle w:val="938"/>
            <w:rFonts w:ascii="Times New Roman" w:hAnsi="Times New Roman" w:eastAsia="Times New Roman" w:cs="Times New Roman"/>
            <w:sz w:val="24"/>
          </w:rPr>
          <w:t xml:space="preserve">https://www.stu</w:t>
        </w:r>
        <w:r>
          <w:rPr>
            <w:rStyle w:val="938"/>
            <w:rFonts w:ascii="Times New Roman" w:hAnsi="Times New Roman" w:eastAsia="Times New Roman" w:cs="Times New Roman"/>
            <w:sz w:val="24"/>
          </w:rPr>
          <w:t xml:space="preserve">dentlibrary.ru/book/ISBN9785279033751.html</w:t>
        </w:r>
        <w:r>
          <w:rPr>
            <w:rStyle w:val="938"/>
            <w:sz w:val="28"/>
          </w:rPr>
        </w:r>
        <w:r>
          <w:rPr>
            <w:rStyle w:val="938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926"/>
        <w:jc w:val="both"/>
        <w:spacing w:before="67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08" w:firstLine="707"/>
        <w:jc w:val="both"/>
        <w:spacing w:before="123"/>
        <w:tabs>
          <w:tab w:val="left" w:pos="1385" w:leader="none"/>
        </w:tabs>
        <w:rPr>
          <w:sz w:val="28"/>
        </w:rPr>
      </w:pPr>
      <w:r>
        <w:rPr>
          <w:sz w:val="28"/>
        </w:rPr>
        <w:t xml:space="preserve">Грант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администрирования". / Р. Грант; Совет </w:t>
      </w:r>
      <w:r>
        <w:rPr>
          <w:sz w:val="28"/>
        </w:rPr>
        <w:t xml:space="preserve">Минобрнауки</w:t>
      </w:r>
      <w:r>
        <w:rPr>
          <w:sz w:val="28"/>
        </w:rPr>
        <w:t xml:space="preserve"> РФ по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программе доп. проф. образования "Мастер делового администрирования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Master</w:t>
      </w:r>
      <w:r>
        <w:rPr>
          <w:sz w:val="28"/>
        </w:rPr>
        <w:t xml:space="preserve"> </w:t>
      </w:r>
      <w:r>
        <w:rPr>
          <w:sz w:val="28"/>
        </w:rPr>
        <w:t xml:space="preserve">of</w:t>
      </w:r>
      <w:r>
        <w:rPr>
          <w:sz w:val="28"/>
        </w:rPr>
        <w:t xml:space="preserve"> </w:t>
      </w:r>
      <w:r>
        <w:rPr>
          <w:sz w:val="28"/>
        </w:rPr>
        <w:t xml:space="preserve">Business</w:t>
      </w:r>
      <w:r>
        <w:rPr>
          <w:sz w:val="28"/>
        </w:rPr>
        <w:t xml:space="preserve"> </w:t>
      </w:r>
      <w:r>
        <w:rPr>
          <w:sz w:val="28"/>
        </w:rPr>
        <w:t xml:space="preserve">Administration</w:t>
      </w:r>
      <w:r>
        <w:rPr>
          <w:sz w:val="28"/>
        </w:rPr>
        <w:t xml:space="preserve"> (MBA)" - 5-е изд. - СПб.: Питер, 2008. - 554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08" w:firstLine="707"/>
        <w:jc w:val="both"/>
        <w:spacing w:before="120"/>
        <w:tabs>
          <w:tab w:val="left" w:pos="1366" w:leader="none"/>
        </w:tabs>
        <w:rPr>
          <w:sz w:val="28"/>
        </w:rPr>
      </w:pPr>
      <w:r>
        <w:rPr>
          <w:sz w:val="28"/>
        </w:rPr>
        <w:t xml:space="preserve">Лычкина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вузов.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Лычкина</w:t>
      </w:r>
      <w:r>
        <w:rPr>
          <w:sz w:val="28"/>
        </w:rPr>
        <w:t xml:space="preserve"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исследовательский ун-т "Высшая школа экономики" - М.: ИНФРА-М, 2014.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253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13" w:firstLine="707"/>
        <w:jc w:val="both"/>
        <w:spacing w:before="121"/>
        <w:tabs>
          <w:tab w:val="left" w:pos="1243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Мамонова, В. Г. Моделирование бизнес-процессов : учеб. пособие / Мамонова В. Г. - Новосибирск : Изд-во НГТУ, 2012. - 43 с. - ISBN 978-5-7782-2016-4. - Текст : электронный // ЭБС "Консультант студента" : [сайт]. - URL : </w:t>
      </w:r>
      <w:hyperlink r:id="rId18" w:tooltip="https://www.studentlibrary.ru/book/ISBN9785778220164.html" w:history="1">
        <w:r>
          <w:rPr>
            <w:rStyle w:val="938"/>
            <w:rFonts w:ascii="Times New Roman" w:hAnsi="Times New Roman" w:eastAsia="Times New Roman" w:cs="Times New Roman"/>
            <w:sz w:val="24"/>
          </w:rPr>
          <w:t xml:space="preserve">https://www.studentlibrary.ru/book/IS</w:t>
        </w:r>
        <w:r>
          <w:rPr>
            <w:rStyle w:val="938"/>
            <w:rFonts w:ascii="Times New Roman" w:hAnsi="Times New Roman" w:eastAsia="Times New Roman" w:cs="Times New Roman"/>
            <w:sz w:val="24"/>
          </w:rPr>
          <w:t xml:space="preserve">BN9785778220164.html</w:t>
        </w:r>
        <w:r>
          <w:rPr>
            <w:rStyle w:val="938"/>
            <w:sz w:val="28"/>
          </w:rPr>
        </w:r>
        <w:r>
          <w:rPr>
            <w:rStyle w:val="938"/>
          </w:rPr>
        </w:r>
      </w:hyperlink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17" w:firstLine="707"/>
        <w:jc w:val="both"/>
        <w:spacing w:before="116"/>
        <w:tabs>
          <w:tab w:val="left" w:pos="1385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"Системный анализ в экономике : учебник для студентов вузов, обучающихся по специальностям "Математические методы в экономике", "Прикладная информатика" / И. Н. Дрогобыцкий. - 2-е изд. , перераб. и доп. - Москва : ЮНИТИ-ДАНА, 2012. ". - ISBN 978-5-238-0215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6-0. - Текст : электронный // ЭБС "Консультант студента" : [сайт]. - URL : </w:t>
      </w:r>
      <w:hyperlink r:id="rId19" w:tooltip="https://www.studentlibrary.ru/book/ISBN9785238021560.html" w:history="1">
        <w:r>
          <w:rPr>
            <w:rStyle w:val="938"/>
            <w:rFonts w:ascii="Times New Roman" w:hAnsi="Times New Roman" w:eastAsia="Times New Roman" w:cs="Times New Roman"/>
            <w:sz w:val="24"/>
          </w:rPr>
          <w:t xml:space="preserve">https://www.studentlibrary.ru/book/ISBN9785238021560.html</w:t>
        </w:r>
        <w:r>
          <w:rPr>
            <w:rStyle w:val="938"/>
            <w:sz w:val="28"/>
          </w:rPr>
        </w:r>
        <w:r>
          <w:rPr>
            <w:rStyle w:val="938"/>
          </w:rPr>
        </w:r>
      </w:hyperlink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9"/>
        </w:numPr>
        <w:ind w:right="110" w:firstLine="707"/>
        <w:jc w:val="both"/>
        <w:spacing w:before="119"/>
        <w:tabs>
          <w:tab w:val="left" w:pos="1227" w:leader="none"/>
        </w:tabs>
        <w:rPr>
          <w:sz w:val="28"/>
        </w:rPr>
      </w:pPr>
      <w:r>
        <w:rPr>
          <w:sz w:val="28"/>
        </w:rPr>
        <w:t xml:space="preserve">Контроллинг</w:t>
      </w:r>
      <w:r>
        <w:rPr>
          <w:sz w:val="28"/>
        </w:rPr>
        <w:t xml:space="preserve">: учебник для вузов. / А. М. </w:t>
      </w:r>
      <w:r>
        <w:rPr>
          <w:sz w:val="28"/>
        </w:rPr>
        <w:t xml:space="preserve">Карминский</w:t>
      </w:r>
      <w:r>
        <w:rPr>
          <w:sz w:val="28"/>
        </w:rPr>
        <w:t xml:space="preserve">, С. Г. </w:t>
      </w:r>
      <w:r>
        <w:rPr>
          <w:sz w:val="28"/>
        </w:rPr>
        <w:t xml:space="preserve">Фалько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Жевага</w:t>
      </w:r>
      <w:r>
        <w:rPr>
          <w:sz w:val="28"/>
        </w:rPr>
        <w:t xml:space="preserve">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Ю.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Иванова;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УМО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вузов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унив.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политех</w:t>
      </w:r>
      <w:r>
        <w:rPr>
          <w:sz w:val="28"/>
        </w:rPr>
        <w:t xml:space="preserve">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М.: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ФОРУМ; ИНФРА-М,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2014.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335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1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926"/>
        <w:jc w:val="both"/>
        <w:spacing w:before="1"/>
        <w:rPr>
          <w:b/>
          <w:sz w:val="24"/>
        </w:rPr>
      </w:pPr>
      <w:r>
        <w:rPr>
          <w:spacing w:val="-1"/>
          <w:sz w:val="24"/>
        </w:rPr>
        <w:t xml:space="preserve">в)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ресурсы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63"/>
        <w:numPr>
          <w:ilvl w:val="0"/>
          <w:numId w:val="8"/>
        </w:numPr>
        <w:ind w:right="114" w:firstLine="707"/>
        <w:jc w:val="both"/>
        <w:spacing w:before="121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20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1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63"/>
        <w:numPr>
          <w:ilvl w:val="0"/>
          <w:numId w:val="8"/>
        </w:numPr>
        <w:ind w:right="113" w:firstLine="707"/>
        <w:jc w:val="both"/>
        <w:spacing w:before="120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Информационная система "Единое окно доступа к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hyperlink r:id="rId22" w:tooltip="http://www.edu.ru/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3" w:tooltip="http://www.edu.ru/" w:history="1">
        <w:r>
          <w:rPr>
            <w:sz w:val="28"/>
          </w:rPr>
          <w:t xml:space="preserve">tp://www.edu.ru </w:t>
        </w:r>
      </w:hyperlink>
      <w:r>
        <w:rPr>
          <w:sz w:val="28"/>
        </w:rPr>
        <w:t xml:space="preserve">(раздел Учебно-методическая библиотека)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прямой ссылке</w:t>
      </w:r>
      <w:r>
        <w:rPr>
          <w:spacing w:val="-4"/>
          <w:sz w:val="28"/>
        </w:rPr>
        <w:t xml:space="preserve"> </w:t>
      </w:r>
      <w:hyperlink r:id="rId24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63"/>
        <w:numPr>
          <w:ilvl w:val="0"/>
          <w:numId w:val="8"/>
        </w:numPr>
        <w:ind w:right="117" w:firstLine="707"/>
        <w:jc w:val="both"/>
        <w:spacing w:before="119"/>
        <w:tabs>
          <w:tab w:val="left" w:pos="1241" w:leader="none"/>
        </w:tabs>
        <w:rPr>
          <w:sz w:val="28"/>
        </w:rPr>
      </w:pPr>
      <w:r>
        <w:rPr>
          <w:sz w:val="28"/>
        </w:rPr>
        <w:t xml:space="preserve">Архивы полнотекстовых электронных журналов </w:t>
      </w:r>
      <w:r>
        <w:rPr>
          <w:sz w:val="28"/>
        </w:rPr>
        <w:t xml:space="preserve">Oxford</w:t>
      </w:r>
      <w:r>
        <w:rPr>
          <w:sz w:val="28"/>
        </w:rPr>
        <w:t xml:space="preserve"> </w:t>
      </w:r>
      <w:r>
        <w:rPr>
          <w:sz w:val="28"/>
        </w:rPr>
        <w:t xml:space="preserve">University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Press</w:t>
      </w:r>
      <w:r>
        <w:rPr>
          <w:sz w:val="28"/>
        </w:rPr>
        <w:t xml:space="preserve"> </w:t>
      </w:r>
      <w:hyperlink r:id="rId25" w:tooltip="http://www.oxfordjournals.org/" w:history="1">
        <w:r>
          <w:rPr>
            <w:sz w:val="28"/>
          </w:rPr>
          <w:t xml:space="preserve">(</w:t>
        </w:r>
        <w:r>
          <w:rPr>
            <w:sz w:val="28"/>
          </w:rPr>
          <w:t xml:space="preserve">w</w:t>
        </w:r>
      </w:hyperlink>
      <w:r>
        <w:rPr>
          <w:sz w:val="28"/>
        </w:rPr>
        <w:t xml:space="preserve">w</w:t>
      </w:r>
      <w:hyperlink r:id="rId26" w:tooltip="http://www.oxfordjournals.org/" w:history="1">
        <w:r>
          <w:rPr>
            <w:sz w:val="28"/>
          </w:rPr>
          <w:t xml:space="preserve">w.oxfordjournals.org</w:t>
        </w:r>
      </w:hyperlink>
      <w:r/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2"/>
        <w:ind w:right="116" w:firstLine="707"/>
        <w:spacing w:before="95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61"/>
        <w:ind w:left="218" w:right="108" w:firstLine="707"/>
        <w:jc w:val="both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имеющимися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наличии</w:t>
      </w:r>
      <w:r>
        <w:rPr>
          <w:spacing w:val="-5"/>
        </w:rPr>
        <w:t xml:space="preserve"> </w:t>
      </w:r>
      <w:r>
        <w:t xml:space="preserve">учебниками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методическими</w:t>
      </w:r>
      <w:r>
        <w:rPr>
          <w:spacing w:val="-4"/>
        </w:rPr>
        <w:t xml:space="preserve"> </w:t>
      </w:r>
      <w:r>
        <w:t xml:space="preserve">указаниями</w:t>
      </w:r>
      <w:r>
        <w:rPr>
          <w:spacing w:val="-58"/>
        </w:rPr>
        <w:t xml:space="preserve"> </w:t>
      </w:r>
      <w:r>
        <w:t xml:space="preserve">в соответствии с принятыми нормативами.</w:t>
      </w:r>
      <w:r>
        <w:rPr>
          <w:spacing w:val="1"/>
        </w:rPr>
        <w:t xml:space="preserve"> </w:t>
      </w:r>
      <w:r>
        <w:t xml:space="preserve">Кроме того, студенты получают электронный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(презентации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расчетов)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скачивают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«Электронного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».</w:t>
      </w:r>
      <w:r/>
    </w:p>
    <w:p>
      <w:pPr>
        <w:pStyle w:val="961"/>
        <w:ind w:left="218" w:firstLine="707"/>
        <w:spacing w:before="178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63"/>
        <w:numPr>
          <w:ilvl w:val="0"/>
          <w:numId w:val="7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ind w:left="1068" w:hanging="143"/>
        <w:jc w:val="left"/>
        <w:spacing w:before="1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ind w:right="117" w:firstLine="707"/>
        <w:jc w:val="left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ind w:left="1066" w:hanging="140"/>
        <w:jc w:val="left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63"/>
        <w:numPr>
          <w:ilvl w:val="0"/>
          <w:numId w:val="7"/>
        </w:numPr>
        <w:ind w:right="113" w:firstLine="707"/>
        <w:jc w:val="left"/>
        <w:tabs>
          <w:tab w:val="left" w:pos="10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61"/>
        <w:ind w:left="2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61"/>
        <w:ind w:left="218" w:right="11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61"/>
        <w:ind w:left="218"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61"/>
        <w:ind w:left="218" w:right="11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61"/>
        <w:ind w:left="218" w:right="113" w:firstLine="707"/>
        <w:jc w:val="both"/>
        <w:spacing w:before="1"/>
      </w:pPr>
      <w:r>
        <w:t xml:space="preserve">В настоящее время все аудиторные занятия по Статистическим методам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ауд.</w:t>
      </w:r>
      <w:r>
        <w:rPr>
          <w:spacing w:val="-7"/>
        </w:rPr>
        <w:t xml:space="preserve"> </w:t>
      </w:r>
      <w:r>
        <w:t xml:space="preserve">309</w:t>
      </w:r>
      <w:r>
        <w:rPr>
          <w:spacing w:val="-8"/>
        </w:rPr>
        <w:t xml:space="preserve"> </w:t>
      </w:r>
      <w:r>
        <w:t xml:space="preserve">7-го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корпуса,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которой</w:t>
      </w:r>
      <w:r>
        <w:rPr>
          <w:spacing w:val="-4"/>
        </w:rPr>
        <w:t xml:space="preserve"> </w:t>
      </w:r>
      <w:r>
        <w:t xml:space="preserve">установлена</w:t>
      </w:r>
      <w:r>
        <w:rPr>
          <w:spacing w:val="-8"/>
        </w:rPr>
        <w:t xml:space="preserve"> </w:t>
      </w:r>
      <w:r>
        <w:t xml:space="preserve">интерактивная</w:t>
      </w:r>
      <w:r>
        <w:rPr>
          <w:spacing w:val="-58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по</w:t>
      </w:r>
      <w:r>
        <w:rPr>
          <w:spacing w:val="-1"/>
        </w:rPr>
        <w:t xml:space="preserve"> </w:t>
      </w:r>
      <w:r>
        <w:t xml:space="preserve">обработке</w:t>
      </w:r>
      <w:r>
        <w:rPr>
          <w:spacing w:val="-1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MS </w:t>
      </w:r>
      <w:r>
        <w:t xml:space="preserve">Excel</w:t>
      </w:r>
      <w:r>
        <w:t xml:space="preserve">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905"/>
        <w:rPr>
          <w:b/>
          <w:sz w:val="24"/>
        </w:rPr>
      </w:pPr>
      <w:r>
        <w:rPr>
          <w:b/>
          <w:sz w:val="24"/>
        </w:rPr>
        <w:t xml:space="preserve">«Бизнес-аналитика»</w:t>
      </w:r>
      <w:r>
        <w:rPr>
          <w:b/>
          <w:sz w:val="24"/>
        </w:rPr>
      </w:r>
    </w:p>
    <w:p>
      <w:pPr>
        <w:pStyle w:val="96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62"/>
        <w:ind w:left="1668" w:right="1565"/>
        <w:jc w:val="center"/>
        <w:spacing w:before="217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498" w:right="393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1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18" w:right="111" w:firstLine="707"/>
        <w:jc w:val="both"/>
        <w:spacing w:before="1" w:line="242" w:lineRule="auto"/>
        <w:rPr>
          <w:sz w:val="28"/>
        </w:rPr>
      </w:pPr>
      <w:r>
        <w:rPr>
          <w:sz w:val="28"/>
        </w:rPr>
        <w:t xml:space="preserve">Деловая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«Бизнес-анализ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организации».</w:t>
      </w:r>
      <w:r>
        <w:rPr>
          <w:sz w:val="28"/>
        </w:rPr>
      </w:r>
    </w:p>
    <w:p>
      <w:pPr>
        <w:ind w:left="218" w:right="109" w:firstLine="707"/>
        <w:jc w:val="both"/>
        <w:spacing w:before="115"/>
        <w:rPr>
          <w:sz w:val="28"/>
        </w:rPr>
      </w:pPr>
      <w:r>
        <w:rPr>
          <w:sz w:val="28"/>
        </w:rPr>
        <w:t xml:space="preserve">Деловая игра №2 «Стратегические аспекты </w:t>
      </w:r>
      <w:r>
        <w:rPr>
          <w:sz w:val="28"/>
        </w:rPr>
        <w:t xml:space="preserve">бизнес-анализа</w:t>
      </w:r>
      <w:r>
        <w:rPr>
          <w:sz w:val="28"/>
        </w:rPr>
        <w:t xml:space="preserve">. 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обеспечение</w:t>
      </w:r>
      <w:r>
        <w:rPr>
          <w:sz w:val="28"/>
        </w:rPr>
        <w:t xml:space="preserve">.»</w:t>
      </w:r>
      <w:r>
        <w:rPr>
          <w:sz w:val="28"/>
        </w:rPr>
      </w:r>
    </w:p>
    <w:p>
      <w:pPr>
        <w:ind w:left="218" w:right="114" w:firstLine="707"/>
        <w:jc w:val="both"/>
        <w:spacing w:before="119"/>
        <w:rPr>
          <w:sz w:val="28"/>
        </w:rPr>
      </w:pPr>
      <w:r>
        <w:rPr>
          <w:sz w:val="28"/>
        </w:rPr>
        <w:t xml:space="preserve">Кейс№1. «Перспективы применения моделей операционного анализа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бизнес-анализе</w:t>
      </w:r>
      <w:r>
        <w:rPr>
          <w:sz w:val="28"/>
        </w:rPr>
        <w:t xml:space="preserve">.»</w:t>
      </w:r>
      <w:r>
        <w:rPr>
          <w:sz w:val="28"/>
        </w:rPr>
      </w:r>
    </w:p>
    <w:p>
      <w:pPr>
        <w:ind w:left="218" w:right="112" w:firstLine="707"/>
        <w:jc w:val="both"/>
        <w:spacing w:before="122"/>
        <w:rPr>
          <w:sz w:val="28"/>
        </w:rPr>
      </w:pPr>
      <w:r>
        <w:rPr>
          <w:sz w:val="28"/>
        </w:rPr>
        <w:t xml:space="preserve">Кейс№2.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контроллинге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бизнес-аудите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ориентиров.»</w:t>
      </w:r>
      <w:r>
        <w:rPr>
          <w:sz w:val="28"/>
        </w:rPr>
      </w:r>
    </w:p>
    <w:p>
      <w:pPr>
        <w:ind w:left="218" w:right="108" w:firstLine="707"/>
        <w:jc w:val="both"/>
        <w:spacing w:before="119"/>
        <w:rPr>
          <w:sz w:val="28"/>
        </w:rPr>
      </w:pPr>
      <w:r>
        <w:rPr>
          <w:sz w:val="28"/>
        </w:rPr>
        <w:t xml:space="preserve">Кейс№3.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связьс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</w:t>
      </w:r>
      <w:r>
        <w:rPr>
          <w:sz w:val="28"/>
        </w:rPr>
        <w:t xml:space="preserve">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анализом.»</w:t>
      </w:r>
      <w:r>
        <w:rPr>
          <w:sz w:val="28"/>
        </w:rPr>
      </w:r>
    </w:p>
    <w:p>
      <w:pPr>
        <w:pStyle w:val="96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1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218" w:firstLine="707"/>
        <w:rPr>
          <w:sz w:val="28"/>
        </w:rPr>
      </w:pPr>
      <w:r>
        <w:rPr>
          <w:sz w:val="28"/>
        </w:rPr>
        <w:t xml:space="preserve">1.2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Список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вопросов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(или)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промежуточной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аттестации</w:t>
      </w:r>
      <w:r>
        <w:rPr>
          <w:sz w:val="28"/>
        </w:rPr>
      </w:r>
    </w:p>
    <w:p>
      <w:pPr>
        <w:pStyle w:val="96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63"/>
        <w:numPr>
          <w:ilvl w:val="0"/>
          <w:numId w:val="6"/>
        </w:numPr>
        <w:ind w:right="107" w:firstLine="707"/>
        <w:spacing w:before="216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Причины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возникновения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этапы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становления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бизнес-анализа</w:t>
      </w:r>
      <w:r>
        <w:rPr>
          <w:sz w:val="28"/>
        </w:rPr>
        <w:t xml:space="preserve">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бизнес-аналитика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коммерческой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организации.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left="1634" w:hanging="709"/>
        <w:spacing w:before="11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Бизнес-модель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бизнес-анализа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left="1704" w:hanging="779"/>
        <w:spacing w:before="122"/>
        <w:tabs>
          <w:tab w:val="left" w:pos="1704" w:leader="none"/>
          <w:tab w:val="left" w:pos="1705" w:leader="none"/>
        </w:tabs>
        <w:rPr>
          <w:sz w:val="28"/>
        </w:rPr>
      </w:pPr>
      <w:r>
        <w:rPr>
          <w:sz w:val="28"/>
        </w:rPr>
        <w:t xml:space="preserve">История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становления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структура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современного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бизнес-анализа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1"/>
        <w:spacing w:before="4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963"/>
        <w:numPr>
          <w:ilvl w:val="0"/>
          <w:numId w:val="6"/>
        </w:numPr>
        <w:ind w:left="1634" w:hanging="709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стратегического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left="1634" w:hanging="709"/>
        <w:spacing w:before="120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Бизнес-анализ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стратегического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рыночного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управления.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0" w:firstLine="707"/>
        <w:spacing w:before="120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внешнего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стратегического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обоснования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успеха.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4" w:firstLine="707"/>
        <w:spacing w:before="119" w:line="242" w:lineRule="auto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Методика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внутреннего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стратегического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Перспективные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методики стратегического анализа.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left="1634" w:hanging="709"/>
        <w:spacing w:before="115"/>
        <w:tabs>
          <w:tab w:val="left" w:pos="1634" w:leader="none"/>
          <w:tab w:val="left" w:pos="163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сценарного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1" w:firstLine="707"/>
        <w:spacing w:before="120"/>
        <w:tabs>
          <w:tab w:val="left" w:pos="1634" w:leader="none"/>
          <w:tab w:val="left" w:pos="1635" w:leader="none"/>
          <w:tab w:val="left" w:pos="3475" w:leader="none"/>
          <w:tab w:val="left" w:pos="5449" w:leader="none"/>
          <w:tab w:val="left" w:pos="6802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z w:val="28"/>
        </w:rPr>
        <w:tab/>
        <w:t xml:space="preserve">использования</w:t>
      </w:r>
      <w:r>
        <w:rPr>
          <w:sz w:val="28"/>
        </w:rPr>
        <w:tab/>
        <w:t xml:space="preserve">методики</w:t>
      </w:r>
      <w:r>
        <w:rPr>
          <w:sz w:val="28"/>
        </w:rPr>
        <w:tab/>
      </w:r>
      <w:r>
        <w:rPr>
          <w:spacing w:val="-1"/>
          <w:sz w:val="28"/>
        </w:rPr>
        <w:t xml:space="preserve">дисконтно-опционного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7" w:firstLine="707"/>
        <w:jc w:val="both"/>
        <w:spacing w:before="67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Концепция устойчивого развития: термины и определения и 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связь со </w:t>
      </w:r>
      <w:r>
        <w:rPr>
          <w:sz w:val="28"/>
        </w:rPr>
        <w:t xml:space="preserve">стейкхолдерской</w:t>
      </w:r>
      <w:r>
        <w:rPr>
          <w:sz w:val="28"/>
        </w:rPr>
        <w:t xml:space="preserve"> теорией фирмы. Основные проблемы и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разработки 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компании.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3" w:firstLine="707"/>
        <w:jc w:val="both"/>
        <w:spacing w:before="122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компании.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6" w:firstLine="707"/>
        <w:jc w:val="both"/>
        <w:spacing w:before="119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основные аналитические показатели.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6" w:firstLine="707"/>
        <w:jc w:val="both"/>
        <w:spacing w:before="122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база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4" w:firstLine="707"/>
        <w:jc w:val="both"/>
        <w:spacing w:before="119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CVP-анализа для обоснования оперативных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бизнес-анализе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5" w:firstLine="707"/>
        <w:jc w:val="both"/>
        <w:spacing w:before="119" w:line="242" w:lineRule="auto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Цели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контроллинга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бизнеса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информатизации.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Виды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инструменты </w:t>
      </w:r>
      <w:r>
        <w:rPr>
          <w:sz w:val="28"/>
        </w:rPr>
        <w:t xml:space="preserve">контроллинга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08" w:firstLine="707"/>
        <w:jc w:val="both"/>
        <w:spacing w:before="116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контроллинга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хозяйства.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контроллинге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4" w:firstLine="707"/>
        <w:jc w:val="both"/>
        <w:spacing w:before="119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Business</w:t>
      </w:r>
      <w:r>
        <w:rPr>
          <w:sz w:val="28"/>
        </w:rPr>
        <w:t xml:space="preserve"> </w:t>
      </w:r>
      <w:r>
        <w:rPr>
          <w:sz w:val="28"/>
        </w:rPr>
        <w:t xml:space="preserve">Intelligence</w:t>
      </w:r>
      <w:r>
        <w:rPr>
          <w:sz w:val="28"/>
        </w:rPr>
        <w:t xml:space="preserve"> — перспективный инструмент </w:t>
      </w:r>
      <w:r>
        <w:rPr>
          <w:sz w:val="28"/>
        </w:rPr>
        <w:t xml:space="preserve">контроллинга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бизнеса.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5" w:firstLine="707"/>
        <w:jc w:val="both"/>
        <w:spacing w:before="119" w:line="242" w:lineRule="auto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монитора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управлении.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06" w:firstLine="707"/>
        <w:jc w:val="both"/>
        <w:spacing w:before="115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Цели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Контроллинг</w:t>
      </w:r>
      <w:r>
        <w:rPr>
          <w:sz w:val="28"/>
        </w:rPr>
        <w:t xml:space="preserve"> бизнес-процессов при разработке конкурентоспособных бизне</w:t>
      </w:r>
      <w:r>
        <w:rPr>
          <w:sz w:val="28"/>
        </w:rPr>
        <w:t xml:space="preserve">с-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моделей.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3" w:firstLine="707"/>
        <w:jc w:val="both"/>
        <w:spacing w:before="119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конкурентоспособности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бизнес-процессов.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09" w:firstLine="707"/>
        <w:jc w:val="both"/>
        <w:spacing w:before="122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контроллинге</w:t>
      </w:r>
      <w:r>
        <w:rPr>
          <w:sz w:val="28"/>
        </w:rPr>
        <w:t xml:space="preserve">. Использование результатов </w:t>
      </w:r>
      <w:r>
        <w:rPr>
          <w:sz w:val="28"/>
        </w:rPr>
        <w:t xml:space="preserve">бизнес-аудита</w:t>
      </w:r>
      <w:r>
        <w:rPr>
          <w:sz w:val="28"/>
        </w:rPr>
        <w:t xml:space="preserve">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информационно-аналитической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упреждающего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06" w:firstLine="707"/>
        <w:jc w:val="both"/>
        <w:spacing w:before="119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Цели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моделирования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бизнес-процессов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бизне</w:t>
      </w:r>
      <w:r>
        <w:rPr>
          <w:sz w:val="28"/>
        </w:rPr>
        <w:t xml:space="preserve">с-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анализа.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08" w:firstLine="707"/>
        <w:jc w:val="both"/>
        <w:spacing w:before="120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Стоимостной</w:t>
      </w:r>
      <w:r>
        <w:rPr>
          <w:sz w:val="28"/>
        </w:rPr>
        <w:t xml:space="preserve"> анализ и его применение в моделировании бизнес-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процессов.</w:t>
      </w:r>
      <w:r>
        <w:rPr>
          <w:sz w:val="28"/>
        </w:rPr>
      </w:r>
    </w:p>
    <w:p>
      <w:pPr>
        <w:pStyle w:val="963"/>
        <w:numPr>
          <w:ilvl w:val="0"/>
          <w:numId w:val="6"/>
        </w:numPr>
        <w:ind w:right="113" w:firstLine="707"/>
        <w:jc w:val="both"/>
        <w:spacing w:before="121"/>
        <w:tabs>
          <w:tab w:val="left" w:pos="1635" w:leader="none"/>
        </w:tabs>
        <w:rPr>
          <w:sz w:val="28"/>
        </w:rPr>
      </w:pPr>
      <w:r>
        <w:rPr>
          <w:sz w:val="28"/>
        </w:rPr>
        <w:t xml:space="preserve">Методики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функционально-стоимостного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моделировании бизнес-процессов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бизнес-анализа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62"/>
        <w:numPr>
          <w:ilvl w:val="0"/>
          <w:numId w:val="5"/>
        </w:numPr>
        <w:ind w:right="576" w:firstLine="67"/>
        <w:jc w:val="both"/>
        <w:spacing w:before="67"/>
        <w:tabs>
          <w:tab w:val="left" w:pos="9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2"/>
        <w:numPr>
          <w:ilvl w:val="1"/>
          <w:numId w:val="5"/>
        </w:numPr>
        <w:ind w:hanging="421"/>
        <w:jc w:val="both"/>
        <w:spacing w:before="120"/>
        <w:tabs>
          <w:tab w:val="left" w:pos="1796" w:leader="none"/>
        </w:tabs>
      </w:pP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описание</w:t>
      </w:r>
      <w:r/>
    </w:p>
    <w:p>
      <w:pPr>
        <w:pStyle w:val="961"/>
        <w:ind w:left="218" w:right="116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61"/>
        <w:ind w:left="218" w:right="11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61"/>
        <w:ind w:left="218" w:right="109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61"/>
        <w:ind w:left="218" w:right="110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4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1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62"/>
        <w:numPr>
          <w:ilvl w:val="1"/>
          <w:numId w:val="5"/>
        </w:numPr>
        <w:ind w:left="6034" w:right="32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60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4078"/>
        <w:gridCol w:w="3792"/>
        <w:gridCol w:w="3223"/>
      </w:tblGrid>
      <w:tr>
        <w:tblPrEx/>
        <w:trPr>
          <w:trHeight w:val="470"/>
        </w:trPr>
        <w:tc>
          <w:tcPr>
            <w:tcW w:w="3473" w:type="dxa"/>
            <w:vMerge w:val="restart"/>
            <w:textDirection w:val="lrTb"/>
            <w:noWrap w:val="false"/>
          </w:tcPr>
          <w:p>
            <w:pPr>
              <w:pStyle w:val="96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4"/>
              <w:ind w:left="1133" w:right="22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093" w:type="dxa"/>
            <w:textDirection w:val="lrTb"/>
            <w:noWrap w:val="false"/>
          </w:tcPr>
          <w:p>
            <w:pPr>
              <w:pStyle w:val="964"/>
              <w:ind w:left="4256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078" w:type="dxa"/>
            <w:textDirection w:val="lrTb"/>
            <w:noWrap w:val="false"/>
          </w:tcPr>
          <w:p>
            <w:pPr>
              <w:pStyle w:val="964"/>
              <w:ind w:left="128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792" w:type="dxa"/>
            <w:textDirection w:val="lrTb"/>
            <w:noWrap w:val="false"/>
          </w:tcPr>
          <w:p>
            <w:pPr>
              <w:pStyle w:val="964"/>
              <w:ind w:left="14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223" w:type="dxa"/>
            <w:textDirection w:val="lrTb"/>
            <w:noWrap w:val="false"/>
          </w:tcPr>
          <w:p>
            <w:pPr>
              <w:pStyle w:val="964"/>
              <w:ind w:left="93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48"/>
        </w:trPr>
        <w:tc>
          <w:tcPr>
            <w:tcW w:w="3473" w:type="dxa"/>
            <w:textDirection w:val="lrTb"/>
            <w:noWrap w:val="false"/>
          </w:tcPr>
          <w:p>
            <w:pPr>
              <w:pStyle w:val="964"/>
              <w:ind w:left="107" w:right="103" w:firstLine="708"/>
              <w:jc w:val="both"/>
              <w:spacing w:before="112"/>
              <w:tabs>
                <w:tab w:val="left" w:pos="1756" w:leader="none"/>
                <w:tab w:val="left" w:pos="2079" w:leader="none"/>
                <w:tab w:val="left" w:pos="22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ОПК-7.3.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процессного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применяет</w:t>
            </w:r>
            <w:r>
              <w:rPr>
                <w:sz w:val="24"/>
              </w:rPr>
            </w:r>
          </w:p>
          <w:p>
            <w:pPr>
              <w:pStyle w:val="964"/>
              <w:ind w:left="107"/>
              <w:jc w:val="both"/>
              <w:tabs>
                <w:tab w:val="left" w:pos="2110" w:leader="none"/>
                <w:tab w:val="left" w:pos="32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z w:val="24"/>
              </w:rPr>
              <w:tab/>
              <w:t xml:space="preserve">ИКТ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</w:r>
          </w:p>
          <w:p>
            <w:pPr>
              <w:pStyle w:val="964"/>
              <w:ind w:left="107" w:right="104"/>
              <w:jc w:val="both"/>
              <w:tabs>
                <w:tab w:val="left" w:pos="20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процессном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управлении</w:t>
            </w:r>
            <w:r>
              <w:rPr>
                <w:spacing w:val="-1"/>
                <w:sz w:val="24"/>
              </w:rPr>
              <w:t xml:space="preserve">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</w:t>
            </w:r>
            <w:r>
              <w:rPr>
                <w:sz w:val="24"/>
              </w:rPr>
            </w:r>
          </w:p>
        </w:tc>
        <w:tc>
          <w:tcPr>
            <w:tcW w:w="4078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814" w:right="1169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(не</w:t>
            </w:r>
            <w:r>
              <w:rPr>
                <w:spacing w:val="-1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W w:w="3792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816" w:right="1092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W w:w="3223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9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64"/>
              <w:ind w:left="814" w:right="388"/>
            </w:pPr>
            <w:r>
              <w:t xml:space="preserve">Хорошо или отлично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</w:tr>
      <w:tr>
        <w:tblPrEx/>
        <w:trPr>
          <w:trHeight w:val="1557"/>
        </w:trPr>
        <w:tc>
          <w:tcPr>
            <w:tcBorders>
              <w:bottom w:val="none" w:color="000000" w:sz="4" w:space="0"/>
            </w:tcBorders>
            <w:tcW w:w="3473" w:type="dxa"/>
            <w:textDirection w:val="lrTb"/>
            <w:noWrap w:val="false"/>
          </w:tcPr>
          <w:p>
            <w:pPr>
              <w:pStyle w:val="964"/>
              <w:ind w:left="107" w:right="102" w:firstLine="708"/>
              <w:jc w:val="both"/>
              <w:spacing w:before="112"/>
              <w:tabs>
                <w:tab w:val="left" w:pos="2113" w:leader="none"/>
                <w:tab w:val="left" w:pos="30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архитектуры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бизнес-аналитики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078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223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</w:tr>
      <w:tr>
        <w:tblPrEx/>
        <w:trPr>
          <w:trHeight w:val="23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473" w:type="dxa"/>
            <w:textDirection w:val="lrTb"/>
            <w:noWrap w:val="false"/>
          </w:tcPr>
          <w:p>
            <w:pPr>
              <w:pStyle w:val="964"/>
              <w:ind w:left="107" w:right="103" w:firstLine="708"/>
              <w:jc w:val="both"/>
              <w:spacing w:before="55"/>
              <w:tabs>
                <w:tab w:val="left" w:pos="1428" w:leader="none"/>
                <w:tab w:val="left" w:pos="2144" w:leader="none"/>
                <w:tab w:val="left" w:pos="23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Выбирает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бизнес-аналитики</w:t>
            </w:r>
            <w:r>
              <w:rPr>
                <w:sz w:val="24"/>
              </w:rPr>
              <w:t xml:space="preserve">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078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6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64"/>
              <w:ind w:left="814" w:right="1169"/>
              <w:spacing w:before="1" w:line="242" w:lineRule="auto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(не</w:t>
            </w:r>
            <w:r>
              <w:rPr>
                <w:spacing w:val="-1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6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64"/>
              <w:ind w:left="816" w:right="1092"/>
              <w:spacing w:before="1" w:line="242" w:lineRule="auto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3" w:type="dxa"/>
            <w:textDirection w:val="lrTb"/>
            <w:noWrap w:val="false"/>
          </w:tcPr>
          <w:p>
            <w:pPr>
              <w:pStyle w:val="96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4"/>
              <w:spacing w:before="6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64"/>
              <w:ind w:left="814" w:right="388"/>
              <w:spacing w:before="1" w:line="242" w:lineRule="auto"/>
            </w:pPr>
            <w:r>
              <w:t xml:space="preserve">Хорошо или отлично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</w:tr>
      <w:tr>
        <w:tblPrEx/>
        <w:trPr>
          <w:trHeight w:val="890"/>
        </w:trPr>
        <w:tc>
          <w:tcPr>
            <w:tcBorders>
              <w:top w:val="none" w:color="000000" w:sz="4" w:space="0"/>
            </w:tcBorders>
            <w:tcW w:w="3473" w:type="dxa"/>
            <w:textDirection w:val="lrTb"/>
            <w:noWrap w:val="false"/>
          </w:tcPr>
          <w:p>
            <w:pPr>
              <w:pStyle w:val="964"/>
              <w:ind w:left="107" w:right="100" w:firstLine="708"/>
              <w:jc w:val="both"/>
              <w:spacing w:before="43"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ПК-5.3.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078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23" w:type="dxa"/>
            <w:textDirection w:val="lrTb"/>
            <w:noWrap w:val="false"/>
          </w:tcPr>
          <w:p>
            <w:pPr>
              <w:pStyle w:val="964"/>
            </w:pPr>
            <w:r/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60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4078"/>
        <w:gridCol w:w="3792"/>
        <w:gridCol w:w="3223"/>
      </w:tblGrid>
      <w:tr>
        <w:tblPrEx/>
        <w:trPr>
          <w:trHeight w:val="470"/>
        </w:trPr>
        <w:tc>
          <w:tcPr>
            <w:tcW w:w="3473" w:type="dxa"/>
            <w:vMerge w:val="restart"/>
            <w:textDirection w:val="lrTb"/>
            <w:noWrap w:val="false"/>
          </w:tcPr>
          <w:p>
            <w:pPr>
              <w:pStyle w:val="964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4"/>
              <w:ind w:left="1133" w:right="22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093" w:type="dxa"/>
            <w:textDirection w:val="lrTb"/>
            <w:noWrap w:val="false"/>
          </w:tcPr>
          <w:p>
            <w:pPr>
              <w:pStyle w:val="964"/>
              <w:ind w:left="4256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4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078" w:type="dxa"/>
            <w:textDirection w:val="lrTb"/>
            <w:noWrap w:val="false"/>
          </w:tcPr>
          <w:p>
            <w:pPr>
              <w:pStyle w:val="964"/>
              <w:ind w:left="1287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792" w:type="dxa"/>
            <w:textDirection w:val="lrTb"/>
            <w:noWrap w:val="false"/>
          </w:tcPr>
          <w:p>
            <w:pPr>
              <w:pStyle w:val="964"/>
              <w:ind w:left="14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223" w:type="dxa"/>
            <w:textDirection w:val="lrTb"/>
            <w:noWrap w:val="false"/>
          </w:tcPr>
          <w:p>
            <w:pPr>
              <w:pStyle w:val="964"/>
              <w:ind w:left="93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1"/>
        </w:trPr>
        <w:tc>
          <w:tcPr>
            <w:tcW w:w="3473" w:type="dxa"/>
            <w:textDirection w:val="lrTb"/>
            <w:noWrap w:val="false"/>
          </w:tcPr>
          <w:p>
            <w:pPr>
              <w:pStyle w:val="964"/>
              <w:ind w:left="107" w:right="224"/>
              <w:rPr>
                <w:sz w:val="24"/>
              </w:rPr>
            </w:pPr>
            <w:r>
              <w:rPr>
                <w:sz w:val="24"/>
              </w:rPr>
              <w:t xml:space="preserve">аналитики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407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92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tcW w:w="347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78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92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3" w:type="dxa"/>
            <w:textDirection w:val="lrTb"/>
            <w:noWrap w:val="false"/>
          </w:tcPr>
          <w:p>
            <w:pPr>
              <w:pStyle w:val="96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ind w:left="7614" w:right="6906"/>
        <w:jc w:val="center"/>
        <w:spacing w:before="217"/>
      </w:pPr>
      <w:r>
        <w:t xml:space="preserve">13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2"/>
        <w:numPr>
          <w:ilvl w:val="0"/>
          <w:numId w:val="5"/>
        </w:numPr>
        <w:ind w:left="884" w:right="338" w:hanging="548"/>
        <w:jc w:val="left"/>
        <w:spacing w:before="71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61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1"/>
        <w:ind w:left="118" w:right="11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61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numPr>
          <w:ilvl w:val="1"/>
          <w:numId w:val="4"/>
        </w:numPr>
        <w:ind w:right="174" w:firstLine="259"/>
        <w:jc w:val="left"/>
        <w:spacing w:before="2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61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61"/>
        <w:ind w:left="826"/>
        <w:jc w:val="both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4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9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hanging="361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2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61"/>
        <w:spacing w:before="3"/>
      </w:pPr>
      <w:r/>
      <w:r/>
    </w:p>
    <w:p>
      <w:pPr>
        <w:pStyle w:val="961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63"/>
        <w:numPr>
          <w:ilvl w:val="2"/>
          <w:numId w:val="4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5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6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0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1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63"/>
        <w:numPr>
          <w:ilvl w:val="2"/>
          <w:numId w:val="4"/>
        </w:numPr>
        <w:ind w:right="118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4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3"/>
        <w:numPr>
          <w:ilvl w:val="2"/>
          <w:numId w:val="4"/>
        </w:numPr>
        <w:ind w:right="11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2"/>
        <w:numPr>
          <w:ilvl w:val="1"/>
          <w:numId w:val="4"/>
        </w:numPr>
        <w:ind w:left="2639" w:hanging="361"/>
        <w:jc w:val="both"/>
        <w:spacing w:before="222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61"/>
        <w:ind w:left="118" w:right="118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 данной дисциплины студенту выставляется оценка «зачтено» или «</w:t>
      </w:r>
      <w:r>
        <w:t xml:space="preserve">незачтено</w:t>
      </w:r>
      <w:r>
        <w:t xml:space="preserve">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961"/>
        <w:ind w:left="118" w:right="112" w:firstLine="707"/>
        <w:jc w:val="both"/>
      </w:pPr>
      <w:r>
        <w:t xml:space="preserve">Показатели и критерии, используемые при выставлении оценки, подробно описаны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разделе</w:t>
      </w:r>
      <w:r>
        <w:rPr>
          <w:spacing w:val="-10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«Типовые</w:t>
      </w:r>
      <w:r>
        <w:rPr>
          <w:spacing w:val="-11"/>
        </w:rPr>
        <w:t xml:space="preserve"> </w:t>
      </w:r>
      <w:r>
        <w:t xml:space="preserve">контрольные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или</w:t>
      </w:r>
      <w:r>
        <w:rPr>
          <w:spacing w:val="-9"/>
        </w:rPr>
        <w:t xml:space="preserve"> </w:t>
      </w:r>
      <w:r>
        <w:t xml:space="preserve">иные</w:t>
      </w:r>
      <w:r>
        <w:rPr>
          <w:spacing w:val="-11"/>
        </w:rPr>
        <w:t xml:space="preserve"> </w:t>
      </w:r>
      <w:r>
        <w:t xml:space="preserve">материалы,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8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61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961"/>
        <w:ind w:left="118" w:right="114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61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61"/>
        <w:ind w:left="118" w:right="115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61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4"/>
        </w:rPr>
        <w:t xml:space="preserve"> </w:t>
      </w:r>
      <w:r>
        <w:t xml:space="preserve">данной</w:t>
      </w:r>
      <w:r>
        <w:rPr>
          <w:spacing w:val="-14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5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5"/>
          <w:cols w:num="1" w:sep="0" w:space="720" w:equalWidth="1"/>
          <w:docGrid w:linePitch="360"/>
        </w:sectPr>
      </w:pPr>
      <w:r/>
      <w:r/>
    </w:p>
    <w:p>
      <w:pPr>
        <w:pStyle w:val="962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1"/>
        <w:ind w:left="118" w:right="112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«Бизнес-</w:t>
      </w:r>
      <w:r>
        <w:rPr>
          <w:spacing w:val="1"/>
        </w:rPr>
        <w:t xml:space="preserve"> </w:t>
      </w:r>
      <w:r>
        <w:t xml:space="preserve">аналитика» являются лекции. Это обуславливается сложностью теоретического материала</w:t>
      </w:r>
      <w:r>
        <w:rPr>
          <w:spacing w:val="-57"/>
        </w:rPr>
        <w:t xml:space="preserve"> </w:t>
      </w:r>
      <w:r>
        <w:t xml:space="preserve">(особенно в некоторых разделах и вопросах) и математического аппарата, применяемого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решении прикладных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61"/>
        <w:ind w:left="118" w:right="108" w:firstLine="707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57"/>
        </w:rPr>
        <w:t xml:space="preserve"> </w:t>
      </w:r>
      <w:r>
        <w:t xml:space="preserve">задачам (как правило – с реальными данными), отработка практических навыков расчета и</w:t>
      </w:r>
      <w:r>
        <w:rPr>
          <w:spacing w:val="-57"/>
        </w:rPr>
        <w:t xml:space="preserve"> </w:t>
      </w:r>
      <w:r>
        <w:t xml:space="preserve">анализа показателей. Примеры решения разбираются на лекциях и практических занятиях,</w:t>
      </w:r>
      <w:r>
        <w:rPr>
          <w:spacing w:val="-57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желательным,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обязательным условием успешного освоения материала. При необходимости по 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проведены дополнительные</w:t>
      </w:r>
      <w:r>
        <w:rPr>
          <w:spacing w:val="-3"/>
        </w:rPr>
        <w:t xml:space="preserve"> </w:t>
      </w:r>
      <w:r>
        <w:t xml:space="preserve">консультации.</w:t>
      </w:r>
      <w:r/>
    </w:p>
    <w:p>
      <w:pPr>
        <w:pStyle w:val="961"/>
        <w:ind w:left="118" w:right="114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-57"/>
        </w:rPr>
        <w:t xml:space="preserve"> </w:t>
      </w:r>
      <w:r>
        <w:t xml:space="preserve">расчетное задание. На выбор предлагается несколько «тем», связанных с обработкой уже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массивов</w:t>
      </w:r>
      <w:r>
        <w:rPr>
          <w:spacing w:val="1"/>
        </w:rPr>
        <w:t xml:space="preserve"> </w:t>
      </w:r>
      <w:r>
        <w:t xml:space="preserve">информации;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сформулирован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«проблем»,</w:t>
      </w:r>
      <w:r>
        <w:rPr>
          <w:spacing w:val="1"/>
        </w:rPr>
        <w:t xml:space="preserve"> </w:t>
      </w:r>
      <w:r>
        <w:t xml:space="preserve">которые нужно решить, и ответить на поставленные вопросы по результатам анализа.</w:t>
      </w:r>
      <w:r>
        <w:rPr>
          <w:spacing w:val="1"/>
        </w:rPr>
        <w:t xml:space="preserve"> </w:t>
      </w:r>
      <w:r>
        <w:t xml:space="preserve">Единого «алгоритма» решения – нет, методы анализа нужно выбрать самостоятельно!</w:t>
      </w:r>
      <w:r>
        <w:rPr>
          <w:spacing w:val="1"/>
        </w:rPr>
        <w:t xml:space="preserve"> </w:t>
      </w:r>
      <w:r>
        <w:t xml:space="preserve">Некоторые темы предполагают и самостоятельный сбор информации, что будет оценено</w:t>
      </w:r>
      <w:r>
        <w:rPr>
          <w:spacing w:val="1"/>
        </w:rPr>
        <w:t xml:space="preserve"> </w:t>
      </w:r>
      <w:r>
        <w:t xml:space="preserve">выше, нежели только обработка «готовых данных».</w:t>
      </w:r>
      <w:r>
        <w:rPr>
          <w:spacing w:val="1"/>
        </w:rPr>
        <w:t xml:space="preserve"> </w:t>
      </w:r>
      <w:r>
        <w:t xml:space="preserve">Допускается также выполнение двух,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простых</w:t>
      </w:r>
      <w:r>
        <w:rPr>
          <w:spacing w:val="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без сбора</w:t>
      </w:r>
      <w:r>
        <w:rPr>
          <w:spacing w:val="-2"/>
        </w:rPr>
        <w:t xml:space="preserve"> </w:t>
      </w:r>
      <w:r>
        <w:t xml:space="preserve">информации) заданий (по</w:t>
      </w:r>
      <w:r>
        <w:rPr>
          <w:spacing w:val="-1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темам).</w:t>
      </w:r>
      <w:r/>
    </w:p>
    <w:p>
      <w:pPr>
        <w:pStyle w:val="961"/>
        <w:ind w:left="118" w:right="109" w:firstLine="707"/>
        <w:jc w:val="both"/>
      </w:pPr>
      <w:r>
        <w:rPr>
          <w:spacing w:val="-1"/>
        </w:rPr>
        <w:t xml:space="preserve">Не</w:t>
      </w:r>
      <w:r>
        <w:rPr>
          <w:spacing w:val="-14"/>
        </w:rPr>
        <w:t xml:space="preserve"> </w:t>
      </w:r>
      <w:r>
        <w:rPr>
          <w:spacing w:val="-1"/>
        </w:rPr>
        <w:t xml:space="preserve">следует</w:t>
      </w:r>
      <w:r>
        <w:rPr>
          <w:spacing w:val="-11"/>
        </w:rPr>
        <w:t xml:space="preserve"> </w:t>
      </w:r>
      <w:r>
        <w:rPr>
          <w:spacing w:val="-1"/>
        </w:rPr>
        <w:t xml:space="preserve">откладывать</w:t>
      </w:r>
      <w:r>
        <w:rPr>
          <w:spacing w:val="-8"/>
        </w:rPr>
        <w:t xml:space="preserve"> </w:t>
      </w:r>
      <w:r>
        <w:rPr>
          <w:spacing w:val="-1"/>
        </w:rPr>
        <w:t xml:space="preserve">выполнение</w:t>
      </w:r>
      <w:r>
        <w:rPr>
          <w:spacing w:val="-12"/>
        </w:rPr>
        <w:t xml:space="preserve"> </w:t>
      </w:r>
      <w:r>
        <w:t xml:space="preserve">Задания</w:t>
      </w:r>
      <w:r>
        <w:rPr>
          <w:spacing w:val="-12"/>
        </w:rPr>
        <w:t xml:space="preserve"> </w:t>
      </w:r>
      <w:r>
        <w:t xml:space="preserve">до</w:t>
      </w:r>
      <w:r>
        <w:rPr>
          <w:spacing w:val="-14"/>
        </w:rPr>
        <w:t xml:space="preserve"> </w:t>
      </w:r>
      <w:r>
        <w:t xml:space="preserve">самого</w:t>
      </w:r>
      <w:r>
        <w:rPr>
          <w:spacing w:val="-11"/>
        </w:rPr>
        <w:t xml:space="preserve"> </w:t>
      </w:r>
      <w:r>
        <w:t xml:space="preserve">конца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9"/>
        </w:rPr>
        <w:t xml:space="preserve"> </w:t>
      </w:r>
      <w:r>
        <w:t xml:space="preserve">(как</w:t>
      </w:r>
      <w:r>
        <w:rPr>
          <w:spacing w:val="-6"/>
        </w:rPr>
        <w:t xml:space="preserve"> </w:t>
      </w:r>
      <w:r>
        <w:t xml:space="preserve">«любят»</w:t>
      </w:r>
      <w:r>
        <w:rPr>
          <w:spacing w:val="-58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студенты),</w:t>
      </w:r>
      <w:r>
        <w:rPr>
          <w:spacing w:val="1"/>
        </w:rPr>
        <w:t xml:space="preserve"> </w:t>
      </w:r>
      <w:r>
        <w:t xml:space="preserve">т.к.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задание предполагает</w:t>
      </w:r>
      <w:r>
        <w:rPr>
          <w:spacing w:val="1"/>
        </w:rPr>
        <w:t xml:space="preserve"> </w:t>
      </w:r>
      <w:r>
        <w:t xml:space="preserve">выполнение достаточно</w:t>
      </w:r>
      <w:r>
        <w:rPr>
          <w:spacing w:val="1"/>
        </w:rPr>
        <w:t xml:space="preserve"> </w:t>
      </w:r>
      <w:r>
        <w:t xml:space="preserve">большого числа расчетов (в MS </w:t>
      </w:r>
      <w:r>
        <w:t xml:space="preserve">Excel</w:t>
      </w:r>
      <w:r>
        <w:t xml:space="preserve"> и/или доступных стат</w:t>
      </w:r>
      <w:r>
        <w:t xml:space="preserve">.п</w:t>
      </w:r>
      <w:r>
        <w:t xml:space="preserve">акетах), что займет немало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Кроме того, процесс сбора информации (там, где это требуется) тоже может</w:t>
      </w:r>
      <w:r>
        <w:rPr>
          <w:spacing w:val="1"/>
        </w:rPr>
        <w:t xml:space="preserve"> </w:t>
      </w:r>
      <w:r>
        <w:t xml:space="preserve">оказаться</w:t>
      </w:r>
      <w:r>
        <w:rPr>
          <w:spacing w:val="1"/>
        </w:rPr>
        <w:t xml:space="preserve"> </w:t>
      </w:r>
      <w:r>
        <w:t xml:space="preserve">весьма</w:t>
      </w:r>
      <w:r>
        <w:rPr>
          <w:spacing w:val="1"/>
        </w:rPr>
        <w:t xml:space="preserve"> </w:t>
      </w:r>
      <w:r>
        <w:t xml:space="preserve">продолжительным.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напрямую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зависеть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ответить?)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обоснованности сделанных выводов.</w:t>
      </w:r>
      <w:r>
        <w:rPr>
          <w:spacing w:val="1"/>
        </w:rPr>
        <w:t xml:space="preserve"> </w:t>
      </w:r>
      <w:r>
        <w:t xml:space="preserve">Отчет по Заданию нужно будет оформить в виде</w:t>
      </w:r>
      <w:r>
        <w:rPr>
          <w:spacing w:val="1"/>
        </w:rPr>
        <w:t xml:space="preserve"> </w:t>
      </w:r>
      <w:r>
        <w:t xml:space="preserve">небольшой</w:t>
      </w:r>
      <w:r>
        <w:rPr>
          <w:spacing w:val="2"/>
        </w:rPr>
        <w:t xml:space="preserve"> </w:t>
      </w:r>
      <w:r>
        <w:t xml:space="preserve">«научной</w:t>
      </w:r>
      <w:r>
        <w:rPr>
          <w:spacing w:val="-1"/>
        </w:rPr>
        <w:t xml:space="preserve"> </w:t>
      </w:r>
      <w:r>
        <w:t xml:space="preserve">статьи»</w:t>
      </w:r>
      <w:r>
        <w:rPr>
          <w:spacing w:val="-7"/>
        </w:rPr>
        <w:t xml:space="preserve"> </w:t>
      </w:r>
      <w:r>
        <w:t xml:space="preserve">(5-7 стр.),</w:t>
      </w:r>
      <w:r>
        <w:rPr>
          <w:spacing w:val="-1"/>
        </w:rPr>
        <w:t xml:space="preserve"> </w:t>
      </w:r>
      <w:r>
        <w:t xml:space="preserve">которую</w:t>
      </w:r>
      <w:r>
        <w:rPr>
          <w:spacing w:val="-1"/>
        </w:rPr>
        <w:t xml:space="preserve"> </w:t>
      </w:r>
      <w:r>
        <w:t xml:space="preserve">впоследствии можно</w:t>
      </w:r>
      <w:r>
        <w:rPr>
          <w:spacing w:val="-4"/>
        </w:rPr>
        <w:t xml:space="preserve"> </w:t>
      </w:r>
      <w:r>
        <w:t xml:space="preserve">опубликовать.</w:t>
      </w:r>
      <w:r/>
    </w:p>
    <w:p>
      <w:pPr>
        <w:pStyle w:val="961"/>
        <w:ind w:left="118" w:right="108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9"/>
        </w:rPr>
        <w:t xml:space="preserve"> </w:t>
      </w:r>
      <w:r>
        <w:t xml:space="preserve">аттестации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виде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10"/>
        </w:rPr>
        <w:t xml:space="preserve"> </w:t>
      </w:r>
      <w:r>
        <w:t xml:space="preserve">работ,</w:t>
      </w:r>
      <w:r>
        <w:rPr>
          <w:spacing w:val="-11"/>
        </w:rPr>
        <w:t xml:space="preserve"> </w:t>
      </w:r>
      <w:r>
        <w:t xml:space="preserve">каждая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состоит</w:t>
      </w:r>
      <w:r>
        <w:rPr>
          <w:spacing w:val="-58"/>
        </w:rPr>
        <w:t xml:space="preserve"> </w:t>
      </w:r>
      <w:r>
        <w:t xml:space="preserve">из 2-х задач. Их выполнение (хотя бы частичное) является обязательным для всех.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 предполагается ввод ряда задач в Электронный университет MOODLE </w:t>
      </w:r>
      <w:r>
        <w:t xml:space="preserve">ЯрГУ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«открытыми</w:t>
      </w:r>
      <w:r>
        <w:rPr>
          <w:spacing w:val="1"/>
        </w:rPr>
        <w:t xml:space="preserve"> </w:t>
      </w:r>
      <w:r>
        <w:t xml:space="preserve">ответами»),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«автоматизировать»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ввести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обычные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-2"/>
        </w:rPr>
        <w:t xml:space="preserve"> </w:t>
      </w:r>
      <w:r>
        <w:t xml:space="preserve">вопросы для</w:t>
      </w:r>
      <w:r>
        <w:rPr>
          <w:spacing w:val="-1"/>
        </w:rPr>
        <w:t xml:space="preserve"> </w:t>
      </w:r>
      <w:r>
        <w:t xml:space="preserve">текущей проверки</w:t>
      </w:r>
      <w:r>
        <w:rPr>
          <w:spacing w:val="5"/>
        </w:rPr>
        <w:t xml:space="preserve"> </w:t>
      </w:r>
      <w:r>
        <w:t xml:space="preserve">«теоретических»</w:t>
      </w:r>
      <w:r>
        <w:rPr>
          <w:spacing w:val="-9"/>
        </w:rPr>
        <w:t xml:space="preserve"> </w:t>
      </w:r>
      <w:r>
        <w:t xml:space="preserve">знаний.</w:t>
      </w:r>
      <w:r/>
    </w:p>
    <w:p>
      <w:pPr>
        <w:pStyle w:val="961"/>
        <w:ind w:left="118" w:right="115" w:firstLine="707"/>
        <w:jc w:val="both"/>
      </w:pPr>
      <w:r>
        <w:rPr>
          <w:spacing w:val="-1"/>
        </w:rPr>
        <w:t xml:space="preserve">Итоговый</w:t>
      </w:r>
      <w:r>
        <w:rPr>
          <w:spacing w:val="-5"/>
        </w:rPr>
        <w:t xml:space="preserve"> </w:t>
      </w:r>
      <w:r>
        <w:rPr>
          <w:spacing w:val="-1"/>
        </w:rPr>
        <w:t xml:space="preserve">«рейтинг»</w:t>
      </w:r>
      <w:r>
        <w:rPr>
          <w:spacing w:val="-17"/>
        </w:rPr>
        <w:t xml:space="preserve"> </w:t>
      </w:r>
      <w:r>
        <w:rPr>
          <w:spacing w:val="-1"/>
        </w:rPr>
        <w:t xml:space="preserve">за</w:t>
      </w:r>
      <w:r>
        <w:rPr>
          <w:spacing w:val="-8"/>
        </w:rPr>
        <w:t xml:space="preserve"> </w:t>
      </w:r>
      <w:r>
        <w:rPr>
          <w:spacing w:val="-1"/>
        </w:rPr>
        <w:t xml:space="preserve">семестр</w:t>
      </w:r>
      <w:r>
        <w:rPr>
          <w:spacing w:val="-9"/>
        </w:rPr>
        <w:t xml:space="preserve"> </w:t>
      </w:r>
      <w:r>
        <w:rPr>
          <w:spacing w:val="-1"/>
        </w:rPr>
        <w:t xml:space="preserve">определяется</w:t>
      </w:r>
      <w:r>
        <w:rPr>
          <w:spacing w:val="-9"/>
        </w:rPr>
        <w:t xml:space="preserve"> </w:t>
      </w:r>
      <w:r>
        <w:t xml:space="preserve">суммой</w:t>
      </w:r>
      <w:r>
        <w:rPr>
          <w:spacing w:val="-9"/>
        </w:rPr>
        <w:t xml:space="preserve"> </w:t>
      </w:r>
      <w:r>
        <w:t xml:space="preserve">набранных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весь</w:t>
      </w:r>
      <w:r>
        <w:rPr>
          <w:spacing w:val="-8"/>
        </w:rPr>
        <w:t xml:space="preserve"> </w:t>
      </w:r>
      <w:r>
        <w:t xml:space="preserve">курс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повышен</w:t>
      </w:r>
      <w:r>
        <w:rPr>
          <w:spacing w:val="1"/>
        </w:rPr>
        <w:t xml:space="preserve"> </w:t>
      </w:r>
      <w:r>
        <w:t xml:space="preserve">на зачете.</w:t>
      </w:r>
      <w:r>
        <w:rPr>
          <w:spacing w:val="1"/>
        </w:rPr>
        <w:t xml:space="preserve"> </w:t>
      </w:r>
      <w:r>
        <w:t xml:space="preserve">Некоторым,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добросовестным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своевременно выполнявшим все виды работ и набравшим определенную сумму баллов,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 предложен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«автоматом» или возможность</w:t>
      </w:r>
      <w:r>
        <w:rPr>
          <w:spacing w:val="1"/>
        </w:rPr>
        <w:t xml:space="preserve"> </w:t>
      </w:r>
      <w:r>
        <w:t xml:space="preserve">отказа от теоретического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961"/>
        <w:ind w:left="118" w:right="108" w:firstLine="707"/>
        <w:jc w:val="both"/>
        <w:spacing w:before="1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«традиционной</w:t>
      </w:r>
      <w:r>
        <w:rPr>
          <w:spacing w:val="1"/>
        </w:rPr>
        <w:t xml:space="preserve"> </w:t>
      </w:r>
      <w:r>
        <w:t xml:space="preserve">форме»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задачу (по разным темам). На</w:t>
      </w:r>
      <w:r>
        <w:rPr>
          <w:spacing w:val="-57"/>
        </w:rPr>
        <w:t xml:space="preserve"> </w:t>
      </w:r>
      <w:r>
        <w:t xml:space="preserve">зачете разрешается пользоваться «официальной шпаргалкой» формата А</w:t>
      </w:r>
      <w:r>
        <w:t xml:space="preserve">4</w:t>
      </w:r>
      <w:r>
        <w:t xml:space="preserve">, куда студент</w:t>
      </w:r>
      <w:r>
        <w:rPr>
          <w:spacing w:val="1"/>
        </w:rPr>
        <w:t xml:space="preserve"> </w:t>
      </w:r>
      <w:r>
        <w:t xml:space="preserve">может выписать всё что считает нужным (формулы, основные определения и др.).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зачету 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 требуют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технических сре</w:t>
      </w:r>
      <w:r>
        <w:t xml:space="preserve">дств дл</w:t>
      </w:r>
      <w:r>
        <w:t xml:space="preserve">я расчетов (достаточно обычного калькулятора), но предполагают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части)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обязательное условие</w:t>
      </w:r>
      <w:r>
        <w:rPr>
          <w:spacing w:val="-1"/>
        </w:rPr>
        <w:t xml:space="preserve"> </w:t>
      </w:r>
      <w:r>
        <w:t xml:space="preserve">сдачи зачета.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62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61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1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63"/>
        <w:numPr>
          <w:ilvl w:val="0"/>
          <w:numId w:val="3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63"/>
        <w:numPr>
          <w:ilvl w:val="0"/>
          <w:numId w:val="3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61"/>
        <w:ind w:left="118" w:right="11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61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9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61"/>
        <w:ind w:left="118" w:right="113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63"/>
        <w:numPr>
          <w:ilvl w:val="0"/>
          <w:numId w:val="2"/>
        </w:numPr>
        <w:ind w:right="110" w:firstLine="707"/>
        <w:tabs>
          <w:tab w:val="left" w:pos="957" w:leader="none"/>
        </w:tabs>
        <w:rPr>
          <w:sz w:val="24"/>
        </w:rPr>
      </w:pPr>
      <w:r/>
      <w:hyperlink r:id="rId30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0" w:firstLine="707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31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1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3"/>
        <w:numPr>
          <w:ilvl w:val="0"/>
          <w:numId w:val="2"/>
        </w:numPr>
        <w:ind w:right="114" w:firstLine="707"/>
        <w:tabs>
          <w:tab w:val="left" w:pos="1062" w:leader="none"/>
        </w:tabs>
        <w:rPr>
          <w:sz w:val="24"/>
        </w:rPr>
      </w:pPr>
      <w:r/>
      <w:hyperlink r:id="rId32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61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3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ind w:left="118" w:right="120"/>
        <w:jc w:val="both"/>
        <w:spacing w:before="66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63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1"/>
        <w:ind w:left="118" w:right="113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3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5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6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1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7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MT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521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65216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470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6470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5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6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6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45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4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4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4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4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4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4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4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4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1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0">
    <w:name w:val="Heading 1 Char"/>
    <w:basedOn w:val="957"/>
    <w:link w:val="962"/>
    <w:uiPriority w:val="9"/>
    <w:rPr>
      <w:rFonts w:ascii="Arial" w:hAnsi="Arial" w:eastAsia="Arial" w:cs="Arial"/>
      <w:sz w:val="40"/>
      <w:szCs w:val="40"/>
    </w:rPr>
  </w:style>
  <w:style w:type="paragraph" w:styleId="781">
    <w:name w:val="Heading 2"/>
    <w:basedOn w:val="956"/>
    <w:next w:val="956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>
    <w:name w:val="Heading 2 Char"/>
    <w:basedOn w:val="957"/>
    <w:link w:val="781"/>
    <w:uiPriority w:val="9"/>
    <w:rPr>
      <w:rFonts w:ascii="Arial" w:hAnsi="Arial" w:eastAsia="Arial" w:cs="Arial"/>
      <w:sz w:val="34"/>
    </w:rPr>
  </w:style>
  <w:style w:type="paragraph" w:styleId="783">
    <w:name w:val="Heading 3"/>
    <w:basedOn w:val="956"/>
    <w:next w:val="956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>
    <w:name w:val="Heading 3 Char"/>
    <w:basedOn w:val="957"/>
    <w:link w:val="783"/>
    <w:uiPriority w:val="9"/>
    <w:rPr>
      <w:rFonts w:ascii="Arial" w:hAnsi="Arial" w:eastAsia="Arial" w:cs="Arial"/>
      <w:sz w:val="30"/>
      <w:szCs w:val="30"/>
    </w:rPr>
  </w:style>
  <w:style w:type="paragraph" w:styleId="785">
    <w:name w:val="Heading 4"/>
    <w:basedOn w:val="956"/>
    <w:next w:val="956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>
    <w:name w:val="Heading 4 Char"/>
    <w:basedOn w:val="957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956"/>
    <w:next w:val="956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8">
    <w:name w:val="Heading 5 Char"/>
    <w:basedOn w:val="957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6"/>
    <w:next w:val="956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7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6"/>
    <w:next w:val="956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7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6"/>
    <w:next w:val="956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7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6"/>
    <w:next w:val="956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7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No Spacing"/>
    <w:uiPriority w:val="1"/>
    <w:qFormat/>
    <w:pPr>
      <w:spacing w:before="0" w:after="0" w:line="240" w:lineRule="auto"/>
    </w:pPr>
  </w:style>
  <w:style w:type="paragraph" w:styleId="798">
    <w:name w:val="Title"/>
    <w:basedOn w:val="956"/>
    <w:next w:val="956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7"/>
    <w:link w:val="798"/>
    <w:uiPriority w:val="10"/>
    <w:rPr>
      <w:sz w:val="48"/>
      <w:szCs w:val="48"/>
    </w:rPr>
  </w:style>
  <w:style w:type="paragraph" w:styleId="800">
    <w:name w:val="Subtitle"/>
    <w:basedOn w:val="956"/>
    <w:next w:val="956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7"/>
    <w:link w:val="800"/>
    <w:uiPriority w:val="11"/>
    <w:rPr>
      <w:sz w:val="24"/>
      <w:szCs w:val="24"/>
    </w:rPr>
  </w:style>
  <w:style w:type="paragraph" w:styleId="802">
    <w:name w:val="Quote"/>
    <w:basedOn w:val="956"/>
    <w:next w:val="956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6"/>
    <w:next w:val="956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paragraph" w:styleId="806">
    <w:name w:val="Header"/>
    <w:basedOn w:val="956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Header Char"/>
    <w:basedOn w:val="957"/>
    <w:link w:val="806"/>
    <w:uiPriority w:val="99"/>
  </w:style>
  <w:style w:type="paragraph" w:styleId="808">
    <w:name w:val="Footer"/>
    <w:basedOn w:val="956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9">
    <w:name w:val="Footer Char"/>
    <w:basedOn w:val="957"/>
    <w:link w:val="808"/>
    <w:uiPriority w:val="99"/>
  </w:style>
  <w:style w:type="paragraph" w:styleId="810">
    <w:name w:val="Caption"/>
    <w:basedOn w:val="956"/>
    <w:next w:val="9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1">
    <w:name w:val="Caption Char"/>
    <w:basedOn w:val="810"/>
    <w:link w:val="808"/>
    <w:uiPriority w:val="99"/>
  </w:style>
  <w:style w:type="table" w:styleId="812">
    <w:name w:val="Table Grid"/>
    <w:basedOn w:val="9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Table Grid Light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Plain Table 1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2"/>
    <w:basedOn w:val="9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7">
    <w:name w:val="Plain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Plain Table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9">
    <w:name w:val="Grid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1">
    <w:name w:val="Grid Table 4 - Accent 1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2">
    <w:name w:val="Grid Table 4 - Accent 2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Grid Table 4 - Accent 3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4">
    <w:name w:val="Grid Table 4 - Accent 4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Grid Table 4 - Accent 5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6">
    <w:name w:val="Grid Table 4 - Accent 6"/>
    <w:basedOn w:val="9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7">
    <w:name w:val="Grid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4">
    <w:name w:val="Grid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5">
    <w:name w:val="Grid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6">
    <w:name w:val="Grid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7">
    <w:name w:val="Grid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8">
    <w:name w:val="Grid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9">
    <w:name w:val="Grid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0">
    <w:name w:val="Grid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6">
    <w:name w:val="List Table 2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7">
    <w:name w:val="List Table 2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8">
    <w:name w:val="List Table 2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9">
    <w:name w:val="List Table 2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0">
    <w:name w:val="List Table 2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1">
    <w:name w:val="List Table 2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2">
    <w:name w:val="List Table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5 Dark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6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4">
    <w:name w:val="List Table 6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5">
    <w:name w:val="List Table 6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List Table 6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7">
    <w:name w:val="List Table 6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List Table 6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9">
    <w:name w:val="List Table 6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0">
    <w:name w:val="List Table 7 Colorful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1">
    <w:name w:val="List Table 7 Colorful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2">
    <w:name w:val="List Table 7 Colorful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3">
    <w:name w:val="List Table 7 Colorful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4">
    <w:name w:val="List Table 7 Colorful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5">
    <w:name w:val="List Table 7 Colorful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6">
    <w:name w:val="List Table 7 Colorful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7">
    <w:name w:val="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 &amp; Lined - Accent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5">
    <w:name w:val="Bordered &amp; Lined - Accent 1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6">
    <w:name w:val="Bordered &amp; Lined - Accent 2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7">
    <w:name w:val="Bordered &amp; Lined - Accent 3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8">
    <w:name w:val="Bordered &amp; Lined - Accent 4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9">
    <w:name w:val="Bordered &amp; Lined - Accent 5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0">
    <w:name w:val="Bordered &amp; Lined - Accent 6"/>
    <w:basedOn w:val="9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1">
    <w:name w:val="Bordered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2">
    <w:name w:val="Bordered - Accent 1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3">
    <w:name w:val="Bordered - Accent 2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4">
    <w:name w:val="Bordered - Accent 3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5">
    <w:name w:val="Bordered - Accent 4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6">
    <w:name w:val="Bordered - Accent 5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7">
    <w:name w:val="Bordered - Accent 6"/>
    <w:basedOn w:val="9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8">
    <w:name w:val="Hyperlink"/>
    <w:uiPriority w:val="99"/>
    <w:unhideWhenUsed/>
    <w:rPr>
      <w:color w:val="0000ff" w:themeColor="hyperlink"/>
      <w:u w:val="single"/>
    </w:rPr>
  </w:style>
  <w:style w:type="paragraph" w:styleId="939">
    <w:name w:val="footnote text"/>
    <w:basedOn w:val="956"/>
    <w:link w:val="940"/>
    <w:uiPriority w:val="99"/>
    <w:semiHidden/>
    <w:unhideWhenUsed/>
    <w:pPr>
      <w:spacing w:after="40" w:line="240" w:lineRule="auto"/>
    </w:pPr>
    <w:rPr>
      <w:sz w:val="18"/>
    </w:rPr>
  </w:style>
  <w:style w:type="character" w:styleId="940">
    <w:name w:val="Footnote Text Char"/>
    <w:link w:val="939"/>
    <w:uiPriority w:val="99"/>
    <w:rPr>
      <w:sz w:val="18"/>
    </w:rPr>
  </w:style>
  <w:style w:type="character" w:styleId="941">
    <w:name w:val="footnote reference"/>
    <w:basedOn w:val="957"/>
    <w:uiPriority w:val="99"/>
    <w:unhideWhenUsed/>
    <w:rPr>
      <w:vertAlign w:val="superscript"/>
    </w:rPr>
  </w:style>
  <w:style w:type="paragraph" w:styleId="942">
    <w:name w:val="endnote text"/>
    <w:basedOn w:val="956"/>
    <w:link w:val="943"/>
    <w:uiPriority w:val="99"/>
    <w:semiHidden/>
    <w:unhideWhenUsed/>
    <w:pPr>
      <w:spacing w:after="0" w:line="240" w:lineRule="auto"/>
    </w:pPr>
    <w:rPr>
      <w:sz w:val="20"/>
    </w:rPr>
  </w:style>
  <w:style w:type="character" w:styleId="943">
    <w:name w:val="Endnote Text Char"/>
    <w:link w:val="942"/>
    <w:uiPriority w:val="99"/>
    <w:rPr>
      <w:sz w:val="20"/>
    </w:rPr>
  </w:style>
  <w:style w:type="character" w:styleId="944">
    <w:name w:val="endnote reference"/>
    <w:basedOn w:val="957"/>
    <w:uiPriority w:val="99"/>
    <w:semiHidden/>
    <w:unhideWhenUsed/>
    <w:rPr>
      <w:vertAlign w:val="superscript"/>
    </w:rPr>
  </w:style>
  <w:style w:type="paragraph" w:styleId="945">
    <w:name w:val="toc 1"/>
    <w:basedOn w:val="956"/>
    <w:next w:val="956"/>
    <w:uiPriority w:val="39"/>
    <w:unhideWhenUsed/>
    <w:pPr>
      <w:ind w:left="0" w:right="0" w:firstLine="0"/>
      <w:spacing w:after="57"/>
    </w:pPr>
  </w:style>
  <w:style w:type="paragraph" w:styleId="946">
    <w:name w:val="toc 2"/>
    <w:basedOn w:val="956"/>
    <w:next w:val="956"/>
    <w:uiPriority w:val="39"/>
    <w:unhideWhenUsed/>
    <w:pPr>
      <w:ind w:left="283" w:right="0" w:firstLine="0"/>
      <w:spacing w:after="57"/>
    </w:pPr>
  </w:style>
  <w:style w:type="paragraph" w:styleId="947">
    <w:name w:val="toc 3"/>
    <w:basedOn w:val="956"/>
    <w:next w:val="956"/>
    <w:uiPriority w:val="39"/>
    <w:unhideWhenUsed/>
    <w:pPr>
      <w:ind w:left="567" w:right="0" w:firstLine="0"/>
      <w:spacing w:after="57"/>
    </w:pPr>
  </w:style>
  <w:style w:type="paragraph" w:styleId="948">
    <w:name w:val="toc 4"/>
    <w:basedOn w:val="956"/>
    <w:next w:val="956"/>
    <w:uiPriority w:val="39"/>
    <w:unhideWhenUsed/>
    <w:pPr>
      <w:ind w:left="850" w:right="0" w:firstLine="0"/>
      <w:spacing w:after="57"/>
    </w:pPr>
  </w:style>
  <w:style w:type="paragraph" w:styleId="949">
    <w:name w:val="toc 5"/>
    <w:basedOn w:val="956"/>
    <w:next w:val="956"/>
    <w:uiPriority w:val="39"/>
    <w:unhideWhenUsed/>
    <w:pPr>
      <w:ind w:left="1134" w:right="0" w:firstLine="0"/>
      <w:spacing w:after="57"/>
    </w:pPr>
  </w:style>
  <w:style w:type="paragraph" w:styleId="950">
    <w:name w:val="toc 6"/>
    <w:basedOn w:val="956"/>
    <w:next w:val="956"/>
    <w:uiPriority w:val="39"/>
    <w:unhideWhenUsed/>
    <w:pPr>
      <w:ind w:left="1417" w:right="0" w:firstLine="0"/>
      <w:spacing w:after="57"/>
    </w:pPr>
  </w:style>
  <w:style w:type="paragraph" w:styleId="951">
    <w:name w:val="toc 7"/>
    <w:basedOn w:val="956"/>
    <w:next w:val="956"/>
    <w:uiPriority w:val="39"/>
    <w:unhideWhenUsed/>
    <w:pPr>
      <w:ind w:left="1701" w:right="0" w:firstLine="0"/>
      <w:spacing w:after="57"/>
    </w:pPr>
  </w:style>
  <w:style w:type="paragraph" w:styleId="952">
    <w:name w:val="toc 8"/>
    <w:basedOn w:val="956"/>
    <w:next w:val="956"/>
    <w:uiPriority w:val="39"/>
    <w:unhideWhenUsed/>
    <w:pPr>
      <w:ind w:left="1984" w:right="0" w:firstLine="0"/>
      <w:spacing w:after="57"/>
    </w:pPr>
  </w:style>
  <w:style w:type="paragraph" w:styleId="953">
    <w:name w:val="toc 9"/>
    <w:basedOn w:val="956"/>
    <w:next w:val="956"/>
    <w:uiPriority w:val="39"/>
    <w:unhideWhenUsed/>
    <w:pPr>
      <w:ind w:left="2268" w:right="0" w:firstLine="0"/>
      <w:spacing w:after="57"/>
    </w:pPr>
  </w:style>
  <w:style w:type="paragraph" w:styleId="954">
    <w:name w:val="TOC Heading"/>
    <w:uiPriority w:val="39"/>
    <w:unhideWhenUsed/>
  </w:style>
  <w:style w:type="paragraph" w:styleId="955">
    <w:name w:val="table of figures"/>
    <w:basedOn w:val="956"/>
    <w:next w:val="956"/>
    <w:uiPriority w:val="99"/>
    <w:unhideWhenUsed/>
    <w:pPr>
      <w:spacing w:after="0" w:afterAutospacing="0"/>
    </w:pPr>
  </w:style>
  <w:style w:type="paragraph" w:styleId="95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7" w:default="1">
    <w:name w:val="Default Paragraph Font"/>
    <w:uiPriority w:val="1"/>
    <w:semiHidden/>
    <w:unhideWhenUsed/>
  </w:style>
  <w:style w:type="table" w:styleId="9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9" w:default="1">
    <w:name w:val="No List"/>
    <w:uiPriority w:val="99"/>
    <w:semiHidden/>
    <w:unhideWhenUsed/>
  </w:style>
  <w:style w:type="table" w:styleId="96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1">
    <w:name w:val="Body Text"/>
    <w:basedOn w:val="956"/>
    <w:uiPriority w:val="1"/>
    <w:qFormat/>
    <w:rPr>
      <w:sz w:val="24"/>
      <w:szCs w:val="24"/>
    </w:rPr>
  </w:style>
  <w:style w:type="paragraph" w:styleId="962" w:customStyle="1">
    <w:name w:val="Heading 1"/>
    <w:basedOn w:val="956"/>
    <w:uiPriority w:val="1"/>
    <w:qFormat/>
    <w:pPr>
      <w:ind w:left="218"/>
      <w:jc w:val="both"/>
      <w:outlineLvl w:val="1"/>
    </w:pPr>
    <w:rPr>
      <w:b/>
      <w:bCs/>
      <w:sz w:val="24"/>
      <w:szCs w:val="24"/>
    </w:rPr>
  </w:style>
  <w:style w:type="paragraph" w:styleId="963">
    <w:name w:val="List Paragraph"/>
    <w:basedOn w:val="956"/>
    <w:uiPriority w:val="1"/>
    <w:qFormat/>
    <w:pPr>
      <w:ind w:left="218" w:firstLine="707"/>
      <w:jc w:val="both"/>
    </w:pPr>
  </w:style>
  <w:style w:type="paragraph" w:styleId="964" w:customStyle="1">
    <w:name w:val="Table Paragraph"/>
    <w:basedOn w:val="95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moodle.uniyar.ac.ru/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s://www.studentlibrary.ru/book/ISBN9785279033751.html" TargetMode="External"/><Relationship Id="rId18" Type="http://schemas.openxmlformats.org/officeDocument/2006/relationships/hyperlink" Target="https://www.studentlibrary.ru/book/ISBN9785778220164.html" TargetMode="External"/><Relationship Id="rId19" Type="http://schemas.openxmlformats.org/officeDocument/2006/relationships/hyperlink" Target="https://www.studentlibrary.ru/book/ISBN9785238021560.html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window.edu.ru/library)" TargetMode="External"/><Relationship Id="rId25" Type="http://schemas.openxmlformats.org/officeDocument/2006/relationships/hyperlink" Target="http://www.oxfordjournals.org/" TargetMode="External"/><Relationship Id="rId26" Type="http://schemas.openxmlformats.org/officeDocument/2006/relationships/hyperlink" Target="http://www.oxfordjournals.org/" TargetMode="External"/><Relationship Id="rId27" Type="http://schemas.openxmlformats.org/officeDocument/2006/relationships/hyperlink" Target="http://www.biblioclub.ru/" TargetMode="External"/><Relationship Id="rId28" Type="http://schemas.openxmlformats.org/officeDocument/2006/relationships/hyperlink" Target="http://window.edu.ru/library" TargetMode="External"/><Relationship Id="rId29" Type="http://schemas.openxmlformats.org/officeDocument/2006/relationships/hyperlink" Target="http://www.informika.ru/" TargetMode="External"/><Relationship Id="rId30" Type="http://schemas.openxmlformats.org/officeDocument/2006/relationships/hyperlink" Target="http://window.edu.ru/library" TargetMode="External"/><Relationship Id="rId31" Type="http://schemas.openxmlformats.org/officeDocument/2006/relationships/hyperlink" Target="http://window.edu.ru/catalog" TargetMode="External"/><Relationship Id="rId32" Type="http://schemas.openxmlformats.org/officeDocument/2006/relationships/hyperlink" Target="http://window.edu.ru/unilib" TargetMode="External"/><Relationship Id="rId33" Type="http://schemas.openxmlformats.org/officeDocument/2006/relationships/hyperlink" Target="http://lib.uniyar.ac.ru/opac/bk_login.php" TargetMode="External"/><Relationship Id="rId34" Type="http://schemas.openxmlformats.org/officeDocument/2006/relationships/hyperlink" Target="http://www.lib.uniyar.ac.ru/opac/bk_cat_find.php" TargetMode="External"/><Relationship Id="rId35" Type="http://schemas.openxmlformats.org/officeDocument/2006/relationships/hyperlink" Target="http://10.1.0.4/buki/bk_bookreq_find.php" TargetMode="External"/><Relationship Id="rId36" Type="http://schemas.openxmlformats.org/officeDocument/2006/relationships/hyperlink" Target="http://www.lib.uniyar.ac.ru/opac/bk_bookreq_find.php" TargetMode="External"/><Relationship Id="rId3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2023-04-25T14:21:00Z</dcterms:created>
  <dcterms:modified xsi:type="dcterms:W3CDTF">2024-10-07T21:02:20Z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