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spacing w:before="240" w:after="24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 факультета социально-политических наук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>
        <w:rPr>
          <w:noProof/>
        </w:rPr>
        <w:drawing>
          <wp:inline distT="0" distB="0" distL="0" distR="0">
            <wp:extent cx="1231900" cy="4381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4"/>
          <w:szCs w:val="24"/>
        </w:rPr>
        <w:t xml:space="preserve">Т.С. Акопова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(подпись)                                                                      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CC6717">
        <w:rPr>
          <w:sz w:val="28"/>
          <w:szCs w:val="28"/>
        </w:rPr>
        <w:t>2</w:t>
      </w:r>
      <w:r w:rsidR="000C24A5">
        <w:rPr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мая 202</w:t>
      </w:r>
      <w:r w:rsidR="000C24A5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 xml:space="preserve"> 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Рабочая программа практики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Преддипломная практика</w:t>
      </w:r>
      <w:r>
        <w:rPr>
          <w:b/>
          <w:color w:val="000000"/>
          <w:sz w:val="24"/>
          <w:szCs w:val="24"/>
        </w:rPr>
        <w:t>»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Направленность (профиль)  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очная, заочная</w:t>
      </w: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W w:w="9996" w:type="dxa"/>
        <w:tblInd w:w="-426" w:type="dxa"/>
        <w:tblLayout w:type="fixed"/>
        <w:tblLook w:val="04A0"/>
      </w:tblPr>
      <w:tblGrid>
        <w:gridCol w:w="5211"/>
        <w:gridCol w:w="4785"/>
      </w:tblGrid>
      <w:tr w:rsidR="006D6CC4" w:rsidTr="006D6CC4">
        <w:trPr>
          <w:cantSplit/>
          <w:trHeight w:val="1490"/>
          <w:tblHeader/>
        </w:trPr>
        <w:tc>
          <w:tcPr>
            <w:tcW w:w="5211" w:type="dxa"/>
            <w:hideMark/>
          </w:tcPr>
          <w:p w:rsidR="006D6CC4" w:rsidRDefault="006D6CC4">
            <w:pPr>
              <w:widowControl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6D6CC4" w:rsidRDefault="006D6CC4">
            <w:pPr>
              <w:widowControl/>
              <w:spacing w:line="360" w:lineRule="auto"/>
              <w:ind w:leftChars="0" w:left="2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заседании </w:t>
            </w:r>
            <w:r w:rsidR="000F64AC">
              <w:rPr>
                <w:color w:val="000000"/>
                <w:sz w:val="24"/>
                <w:szCs w:val="24"/>
              </w:rPr>
              <w:t>базовой кафедры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D6CC4" w:rsidRDefault="006D6CC4" w:rsidP="00BE0868">
            <w:pPr>
              <w:widowControl/>
              <w:snapToGrid w:val="0"/>
              <w:spacing w:line="360" w:lineRule="auto"/>
              <w:ind w:leftChars="0" w:left="2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от  «</w:t>
            </w:r>
            <w:r w:rsidR="00BE0868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BE0868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года,  протокол № 8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hideMark/>
          </w:tcPr>
          <w:p w:rsidR="006D6CC4" w:rsidRDefault="006D6CC4">
            <w:pPr>
              <w:widowControl/>
              <w:spacing w:line="360" w:lineRule="auto"/>
              <w:ind w:leftChars="0" w:left="2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Программа одобрена НМК </w:t>
            </w:r>
          </w:p>
          <w:p w:rsidR="006D6CC4" w:rsidRDefault="006D6CC4">
            <w:pPr>
              <w:widowControl/>
              <w:spacing w:line="360" w:lineRule="auto"/>
              <w:ind w:leftChars="0" w:left="2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Факультета социально-политических наук</w:t>
            </w:r>
          </w:p>
          <w:p w:rsidR="006D6CC4" w:rsidRDefault="006D6CC4" w:rsidP="000C24A5">
            <w:pPr>
              <w:widowControl/>
              <w:snapToGrid w:val="0"/>
              <w:spacing w:line="360" w:lineRule="auto"/>
              <w:ind w:leftChars="0" w:left="2" w:hanging="2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   протокол №</w:t>
            </w:r>
            <w:r w:rsidR="000C24A5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   от «</w:t>
            </w:r>
            <w:r w:rsidR="00177E43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8» апреля 202</w:t>
            </w:r>
            <w:r w:rsidR="00BE0868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  <w:sectPr w:rsidR="008420B1" w:rsidSect="00CC671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245"/>
        </w:sectPr>
      </w:pPr>
      <w:r>
        <w:rPr>
          <w:color w:val="000000"/>
          <w:sz w:val="24"/>
          <w:szCs w:val="24"/>
        </w:rPr>
        <w:t xml:space="preserve">Ярославль 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1. Способ и формы практической подготовки при проведении практики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Вид практики:</w:t>
      </w:r>
      <w:r>
        <w:rPr>
          <w:color w:val="000000"/>
          <w:sz w:val="24"/>
          <w:szCs w:val="24"/>
        </w:rPr>
        <w:t xml:space="preserve">  Производственная практика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Способ проведения:</w:t>
      </w:r>
      <w:r>
        <w:rPr>
          <w:color w:val="000000"/>
          <w:sz w:val="24"/>
          <w:szCs w:val="24"/>
        </w:rPr>
        <w:t xml:space="preserve"> стационарная/выездная.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проведения преддипломной практики–по месту фактического расположения предприятия, организации, учреждения.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формами работы студентов-практикантов являются: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самостоятельная работа с нормативными актами и служебными документами, регламентирующими деятельность принимающей организации;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помощь должностным лицам в подготовке и исполнении служебных документов;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 поручению руководителей практики работа с аналитическими, статистическими и другими информационными материалами и документами;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выполнение служебных поручений должностных лиц принимающей организации и руководителя практики.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Цели практики: сбор и обработка материала для написания дипломной работы, а также формирование у студентов профессионального мировоззрения в этой области. Проведение бакалавром научного исследования по избранной и утвержденной на заседании кафедры тематике в соответствии с современными требованиями, предъявляемыми к организации и содержанию научно-исследовательской работы. 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Задачи практики: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закрепление знаний, умений и навыков, полученных студентами в процессе изучения дисциплин программы бакалавриата;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овладение современными методами и методологией научного исследования;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совершенствование умений и навыков самостоятельной научно-исследовательской деятельности; 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обретение опыта научной и аналитической деятельности, а также овладение умениями изложения полученных результатов в виде отчетов, публикаций, докладов;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формирование соответствующих умений в области подготовки научных и учебных материалов с использованием навыков перевода с иностранных языков;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формирование представления о современных образовательных информационных технологиях;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выявление студентами своих исследовательских способностей;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привитие навыков самообразования и самосовершенствования, 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-содействие активизации научной деятельности студентов.         </w:t>
      </w:r>
    </w:p>
    <w:p w:rsidR="008420B1" w:rsidRDefault="008420B1" w:rsidP="001D667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практики в структуре ООП бакалавриата 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Преддипломная практика является неотъемлемой частью бакалавриата и относится к части, формируемой участниками образовательных отношений, Блока 2.  Предполагает использование бакалаврами знаний, умений и навыков, полученных в ходе изучения курсов: «Теория социальной работы», «Психологическое обеспечение социальной работы» «Социальные коммуникации», «Основы социальной медицины и доврачебная помощь», </w:t>
      </w:r>
      <w:r w:rsidR="00CC6717">
        <w:rPr>
          <w:color w:val="000000"/>
          <w:sz w:val="24"/>
          <w:szCs w:val="24"/>
        </w:rPr>
        <w:t xml:space="preserve">«Занятость населения и технологии трудоустройства», </w:t>
      </w:r>
      <w:r>
        <w:rPr>
          <w:color w:val="000000"/>
          <w:sz w:val="24"/>
          <w:szCs w:val="24"/>
        </w:rPr>
        <w:t>«Социальная геронтология  и методы социальной работы с пожилыми людьми», «Опыт деятельности территориальных органов и центров социальной защиты», «</w:t>
      </w:r>
      <w:r w:rsidR="00CC6717" w:rsidRPr="00CC6717">
        <w:rPr>
          <w:color w:val="000000"/>
          <w:sz w:val="24"/>
          <w:szCs w:val="24"/>
        </w:rPr>
        <w:t>Методика исследований и квалитология в социальной работе</w:t>
      </w:r>
      <w:r>
        <w:rPr>
          <w:color w:val="000000"/>
          <w:sz w:val="24"/>
          <w:szCs w:val="24"/>
        </w:rPr>
        <w:t>», а также является необходимой для последующего написания студентами исследовательской части ВКР бакалавра.</w:t>
      </w:r>
    </w:p>
    <w:p w:rsidR="008420B1" w:rsidRDefault="008420B1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99"/>
          <w:sz w:val="24"/>
          <w:szCs w:val="24"/>
        </w:rPr>
      </w:pP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при прохождении практики, соотнесенные с планируемыми результатами освоения ООП бакалавриата </w:t>
      </w:r>
    </w:p>
    <w:p w:rsidR="008420B1" w:rsidRDefault="008420B1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прохождения практики направлен на формирование следующих компетенций в соответствии с ФГОС ВО и приобретения следующих знаний, умений, навыков и (или) опыта деятельности:</w:t>
      </w:r>
    </w:p>
    <w:tbl>
      <w:tblPr>
        <w:tblStyle w:val="aff6"/>
        <w:tblW w:w="9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81"/>
        <w:gridCol w:w="2684"/>
        <w:gridCol w:w="4204"/>
      </w:tblGrid>
      <w:tr w:rsidR="008420B1" w:rsidTr="00CC6717"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Формируемая компетенция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8420B1" w:rsidTr="00CC6717">
        <w:tc>
          <w:tcPr>
            <w:tcW w:w="9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896"/>
              </w:tabs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z w:val="20"/>
                <w:szCs w:val="20"/>
              </w:rPr>
              <w:tab/>
              <w:t>Универсальные компетенции</w:t>
            </w:r>
          </w:p>
        </w:tc>
      </w:tr>
      <w:tr w:rsidR="008420B1" w:rsidTr="00CC6717">
        <w:tc>
          <w:tcPr>
            <w:tcW w:w="2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  <w:r>
              <w:rPr>
                <w:color w:val="000000"/>
                <w:sz w:val="20"/>
                <w:szCs w:val="20"/>
              </w:rPr>
              <w:t>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ИУК-1.1. Анализирует задачу, выделяя ее базовые составляющие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базовые составляющие поставленных задач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анализировать задачи по базовым составляющим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ИУК-1.2.Определяет, интерпретирует и ранжирует информацию, требуемую для решения поставленной задачи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какую информацию необходимо использовать для решения поставленной задачи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определять, ранжировать и интерпретировать информацию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ИУК-1.3. 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способы поиска и систематизации информации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осуществлять поиск информации по заданной проблеме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отличия фактов от мнений при обработке информации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формировать собственные суждения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-аргументировать свои выводы и точку зрения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ИУК-1.5. Рассматривает и предлагает возможные варианты решения поставленной задачи, оценивая их достоинства и недостатки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предлагать возможные варианты поставленной задачи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-оценивать достоинства и недостатки возможных вариантов решения поставленных задач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УК-2</w:t>
            </w:r>
            <w:r>
              <w:rPr>
                <w:color w:val="000000"/>
                <w:sz w:val="20"/>
                <w:szCs w:val="20"/>
              </w:rPr>
      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ИУК-2.1. Определяет круг задач в рамках поставленной цели, определяет связи между ними 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способы постановки целей и задач при исследовании проблемы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определять круг задач в рамках поставленной цели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определять связи между поставленными целями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-Знать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способы решения поставленных при исследовании задач.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выбирать способы решения поставленных задач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сопоставлять результаты решения поставленных задач и цели проекта по решению проблемы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ИУК-2.3. Планирует реализацию задач в зоне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своей ответственности с учетом имеющихся ресурсов и ограничений, действующих правовых норм 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lastRenderedPageBreak/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планировать реализацию задач в зоне своей </w:t>
            </w:r>
            <w:r>
              <w:rPr>
                <w:color w:val="000000"/>
                <w:sz w:val="20"/>
                <w:szCs w:val="20"/>
              </w:rPr>
              <w:lastRenderedPageBreak/>
              <w:t>ответственности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имеющиеся ресурсы и ограничения при решении поставленной задачи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ИУК-2.4 Выполняет задачи в зоне своей ответственности в соответствии с запланированными результатами и точками контроля,  при необходимости корректирует способы решения задач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выполнять задачи в зоне своей ответственности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корректировать способы решения задач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ИУК-2.5 Представляет результаты проекта, предлагает возможности их использования и/или совершенствования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представлять результаты проекта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предлагать возможности использования результатов проекта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УК-3.</w:t>
            </w:r>
            <w:r>
              <w:rPr>
                <w:color w:val="000000"/>
                <w:sz w:val="20"/>
                <w:szCs w:val="20"/>
              </w:rPr>
              <w:t xml:space="preserve"> Способен осуществлять социальное взаимодействие и реализовывать свою роль в команде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ИУК-3.1. Определяет свою роль в социальном взаимодействии и командной работе, исходя из стратегии сотрудничества для достижения поставленной цели 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-Основные принципы работы в команде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и интересы других участников социального взаимодействия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-свою роль в социальном взаимодействии и командной работе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учитывать особенности поведения и интересы других участников социального взаимодействия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УК-4.</w:t>
            </w:r>
            <w:r>
              <w:rPr>
                <w:color w:val="000000"/>
                <w:sz w:val="20"/>
                <w:szCs w:val="20"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ИУК-4.3. Составляет различные типы деловых документов, учитывая цели, особенности содержания и структуры каждого.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основные стили общения в русском языке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правила составления деловых документов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адаптировать свою речь, стиль общения и язык жестов под условия партнерских взаимоотношений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УК-6</w:t>
            </w:r>
            <w:r>
              <w:rPr>
                <w:color w:val="000000"/>
                <w:sz w:val="20"/>
                <w:szCs w:val="20"/>
              </w:rPr>
      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ИУК-6.1. Использует инструменты и методы управления временем при выполнении конкретных задач, проектов, при достижении поставленных целей;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использовать инструменты и методы управления временем при выполнении конкретных задач, проектов, при достижении поставленных целей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ИУК-6.2. Определяет приоритеты собственной деятельности, личностного развития и профессионального роста 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определять приоритеты собственной деятельности, личностного развития и профессионального роста </w:t>
            </w: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ИУК-6.3. Оценивает требования рынка труда и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предложения образовательных услуг для выстраивания траектории собственного профессионального роста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lastRenderedPageBreak/>
              <w:t xml:space="preserve">Знать: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требования рынка труда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- предложения образовательных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оценивать требования рынка труда и предложений образовательных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выстраивать траекторию собственного профессионального роста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95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uppressAutoHyphens w:val="0"/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Профессиональные компетенции</w:t>
            </w:r>
          </w:p>
        </w:tc>
      </w:tr>
      <w:tr w:rsidR="008420B1" w:rsidTr="00CC6717"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ПК(СТ)-1. </w:t>
            </w:r>
            <w:r>
              <w:rPr>
                <w:color w:val="000000"/>
                <w:sz w:val="20"/>
                <w:szCs w:val="20"/>
              </w:rPr>
              <w:t>Способен к проведению оценки обстоятельств, которые ухудшают или могут ухудшить условия жизнедеятельности граждан, определению индивидуальных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ИПК(СТ)-1.1. Применяет методы диагностики причин, ухудшающих условия жизнедеятельности граждан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- 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-Основы психологии в объеме, необходимом для выполнения трудовой функции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-Этические основы социальной работы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  <w:u w:val="single"/>
              </w:rPr>
            </w:pPr>
            <w:r>
              <w:rPr>
                <w:color w:val="000000"/>
                <w:sz w:val="20"/>
                <w:szCs w:val="20"/>
                <w:highlight w:val="white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  <w:u w:val="single"/>
              </w:rPr>
            </w:pPr>
            <w:r>
              <w:rPr>
                <w:color w:val="000000"/>
                <w:sz w:val="20"/>
                <w:szCs w:val="20"/>
                <w:highlight w:val="white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Вести первичный прием граждан, обратившихся в организацию социального обслуживания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Проводить индивидуальный опрос граждан и анализировать комплекс документов, подтверждающих индивидуальную нуждаемость граждан в социальных услугах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-Организовывать обследование условий жизнедеятельности гражданина по месту жительства (фактического пребывания), определять причины, способные привести их в положение, представляющее опасность для жизни и (или) здоровья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Прием граждан, обратившихся за получением социальных услуг, мер социальной поддержки и государственной социальной помощи, в том числе на основании представленной индивидуальной программы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- Выявление обстоятельств, которые ухудшают или могут ухудшить условия жизнедеятельности гражданина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 :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Основные типы проблем, возникающих у получателей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составления индивидуальной программы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Умения: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Выявление потенциала гражданина и его ближайшего окружения в решении проблем, связанных с преодолением обстоятельств, ухудшающих или способных ухудшить </w:t>
            </w:r>
            <w:r>
              <w:rPr>
                <w:color w:val="000000"/>
                <w:sz w:val="20"/>
                <w:szCs w:val="20"/>
              </w:rPr>
              <w:lastRenderedPageBreak/>
              <w:t>условия его жизнедеятельности</w:t>
            </w: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ИПК(СТ)-1.2.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Обобщать и систематизировать информацию, касающуюся обстоятельств, которые ухудшают или могут ухудшить условия жизнедеятельности граждан, и определять методы их преодоления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Взаимодействовать с гражданами, нуждающимися в социальном обслуживании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-Устанавливать контакты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-Выявление обстоятельств, которые ухудшают или могут ухудшить условия жизнедеятельности гражданина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Ведение учета граждан, признанных нуждающимися в социальном обслуживании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Основные формы и виды социального обслуживания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Порядок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Технологии социальной работы и условия их применения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Использовать технологии и методы социальной работы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-Планирование действий, выбор технологий, форм и методов предоставления социальных услуг при организации предоставления социальных услуг, определенных индивидуальной программой предоставления социальных услуг</w:t>
            </w:r>
          </w:p>
        </w:tc>
      </w:tr>
      <w:tr w:rsidR="008420B1" w:rsidTr="00CC6717"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ПК(СТ)-2.</w:t>
            </w:r>
            <w:r>
              <w:rPr>
                <w:color w:val="000000"/>
                <w:sz w:val="20"/>
                <w:szCs w:val="20"/>
              </w:rPr>
              <w:t xml:space="preserve"> Способен к планированию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ИПК(СТ)-2.1.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Знать: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-Основы социального сопровождения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Технологии социальной работы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Принципы, виды, методы и технологии наставничества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Этические основы социальной работы и делового общения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Планировать работу подразделения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Организовывать социальное сопровождение граждан, признанных нуждающимися в социальном обслуживании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Определение плановых целей и задач подразделения и отдельных специалистов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Определение ресурсов, необходимых для реализации социального обслуживания, ответственных исполнителей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Содействие в предоставлении медицинской, </w:t>
            </w:r>
            <w:r>
              <w:rPr>
                <w:color w:val="000000"/>
                <w:sz w:val="20"/>
                <w:szCs w:val="20"/>
              </w:rPr>
              <w:lastRenderedPageBreak/>
              <w:t>психологической, социальной помощи гражданам, признанным нуждающимися в социальном обслуживании, не относящемся к социальным услугам (социальное сопровождение)</w:t>
            </w: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ИПК(СТ)-2.2. Оформляет документацию, необходимую для предоставления мер социальной защиты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документоведения, требования к отчетности, порядку и срокам ее предоставления в рамках своей компетенции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681" w:type="dxa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ПК(СТ)-3. </w:t>
            </w:r>
            <w:r>
              <w:rPr>
                <w:color w:val="000000"/>
                <w:sz w:val="20"/>
                <w:szCs w:val="20"/>
              </w:rPr>
              <w:t xml:space="preserve">Способен к реализации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ИПК(СТ)-3.1. Применяет законодательные и другие нормативные правовые акты федерального и регионального уровней для предоставления социальных услуг, социального сопровождения, мер социальной поддержки, государственной социальной помощи.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Порядок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Перечень документов, необходимых для предоставления социальных услуг гражданам, обратившимся в социальные службы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Система организаций социального обслуживания на региональном и муниципальном уровне, их цели, задачи и функции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Регламент межведомственного взаимодействия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-Подготавливать документы для заключения договора о предоставлении гражданину социальных услуг в соответствии с индивидуальной программой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Использовать основы правовых знаний в сфере предоставления социальных услуг, мер социальной поддержки и государственной социальной помощи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Основы контроля качества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Организация контроля качества, результативности и эффективности предоставления социальных услуг в рамках реализации индивидуальной программы предоставления социальных услуг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Организация контроля за соблюдением стандартов предоставления социальных услуг</w:t>
            </w:r>
          </w:p>
        </w:tc>
      </w:tr>
      <w:tr w:rsidR="008420B1" w:rsidTr="00CC6717">
        <w:tc>
          <w:tcPr>
            <w:tcW w:w="2681" w:type="dxa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ПК(ПР)-1.  (5) </w:t>
            </w:r>
            <w:r>
              <w:rPr>
                <w:color w:val="000000"/>
                <w:sz w:val="20"/>
                <w:szCs w:val="20"/>
              </w:rPr>
              <w:t xml:space="preserve">Способен к осуществлению прогнозирования, проектирования и моделирования процессов, направленных на улучшение условий </w:t>
            </w:r>
            <w:r>
              <w:rPr>
                <w:color w:val="000000"/>
                <w:sz w:val="20"/>
                <w:szCs w:val="20"/>
              </w:rPr>
              <w:lastRenderedPageBreak/>
              <w:t>жизнедеятельности граждан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ИПК(ПР)-1.1. Применяет технологии социального прогнозирования в сфере социальной защиты населения</w:t>
            </w:r>
          </w:p>
          <w:p w:rsidR="008420B1" w:rsidRDefault="008420B1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проектирования, прогнозирования и моделирования в социальной работе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анализа социальных процессов, происходящих в обществе, их возможные негативные последствия, ситуации социального риска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lastRenderedPageBreak/>
              <w:t>-</w:t>
            </w:r>
            <w:r>
              <w:rPr>
                <w:color w:val="000000"/>
                <w:sz w:val="20"/>
                <w:szCs w:val="20"/>
              </w:rPr>
              <w:t xml:space="preserve"> навыками оставления прогноза развития социального обслуживания на территории обслуживания</w:t>
            </w:r>
          </w:p>
        </w:tc>
      </w:tr>
      <w:tr w:rsidR="008420B1" w:rsidTr="00CC6717">
        <w:tc>
          <w:tcPr>
            <w:tcW w:w="268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ПК(ОУ)-1. (9) </w:t>
            </w:r>
            <w:r>
              <w:rPr>
                <w:color w:val="000000"/>
                <w:sz w:val="20"/>
                <w:szCs w:val="20"/>
              </w:rPr>
              <w:t>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ИПК(ОУ)-1.2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Региональные особенности социального развития, социальной структуры населения на вверенном участке работы (на территории, в социальной группе, в трудовом коллективе)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Взаимодействовать в вопросах социального обслуживания граждан - получателей социальных услуг с организациями различных сфер деятельности и форм собственности, общественными объединениями и частными лицами, в том числе, с целью привлечения ресурсов для социального обслуживания граждан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Организация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</w:tr>
      <w:tr w:rsidR="008420B1" w:rsidTr="00CC6717">
        <w:tc>
          <w:tcPr>
            <w:tcW w:w="2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ИПК(ОУ)-1.2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Региональные особенности социального развития, социальной структуры населения на вверенном участке работы (на территории, в социальной группе, в трудовом коллективе) 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Взаимодействовать в вопросах социального обслуживания граждан - получателей социальных услуг с организациями различных сфер деятельности и форм собственности, общественными объединениями и частными лицами, в том числе, с целью привлечения ресурсов для социального обслуживания граждан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8420B1" w:rsidRDefault="00DA3F15" w:rsidP="00CC67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Организация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</w:tr>
    </w:tbl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 практики на очной форме обучения составляет 5  зачетных единиц (180 часов) , 3 1/3 недели.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7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2592"/>
        <w:gridCol w:w="701"/>
        <w:gridCol w:w="3279"/>
        <w:gridCol w:w="2497"/>
      </w:tblGrid>
      <w:tr w:rsidR="008420B1">
        <w:trPr>
          <w:cantSplit/>
          <w:trHeight w:val="1312"/>
          <w:tblHeader/>
        </w:trPr>
        <w:tc>
          <w:tcPr>
            <w:tcW w:w="564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92" w:type="dxa"/>
            <w:tcMar>
              <w:top w:w="28" w:type="dxa"/>
              <w:left w:w="17" w:type="dxa"/>
              <w:right w:w="17" w:type="dxa"/>
            </w:tcMar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разделов практики</w:t>
            </w:r>
          </w:p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279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Трудоемкость преддипломной практики (в академических часах)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*примерное количество часов на каждый этап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</w:tc>
      </w:tr>
      <w:tr w:rsidR="008420B1">
        <w:trPr>
          <w:cantSplit/>
          <w:tblHeader/>
        </w:trPr>
        <w:tc>
          <w:tcPr>
            <w:tcW w:w="564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592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Установочная конференция</w:t>
            </w:r>
          </w:p>
        </w:tc>
        <w:tc>
          <w:tcPr>
            <w:tcW w:w="701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</w:tcPr>
          <w:p w:rsidR="008420B1" w:rsidRDefault="00DA3F15" w:rsidP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8420B1">
        <w:trPr>
          <w:cantSplit/>
          <w:trHeight w:val="646"/>
          <w:tblHeader/>
        </w:trPr>
        <w:tc>
          <w:tcPr>
            <w:tcW w:w="564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92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в социальной службе (учреждении, организации) по изучению должностных обязанностей, нормативно-правовых документов, структуры организации   </w:t>
            </w:r>
          </w:p>
        </w:tc>
        <w:tc>
          <w:tcPr>
            <w:tcW w:w="701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8420B1">
        <w:trPr>
          <w:cantSplit/>
          <w:tblHeader/>
        </w:trPr>
        <w:tc>
          <w:tcPr>
            <w:tcW w:w="564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9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Сбор, обработка, анализ и систематизация научной информации по теме (заданию) для написания научной статьи или подготовки аналитического обзора в соответствии с темами, предоставленными руководителем преддипломной практики</w:t>
            </w:r>
          </w:p>
        </w:tc>
        <w:tc>
          <w:tcPr>
            <w:tcW w:w="701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8420B1">
        <w:trPr>
          <w:cantSplit/>
          <w:tblHeader/>
        </w:trPr>
        <w:tc>
          <w:tcPr>
            <w:tcW w:w="564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9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плана научно-исследовательской работы</w:t>
            </w:r>
          </w:p>
        </w:tc>
        <w:tc>
          <w:tcPr>
            <w:tcW w:w="701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8420B1">
        <w:trPr>
          <w:cantSplit/>
          <w:tblHeader/>
        </w:trPr>
        <w:tc>
          <w:tcPr>
            <w:tcW w:w="564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9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Комплексное изучение рассматриваемой тематики</w:t>
            </w:r>
          </w:p>
        </w:tc>
        <w:tc>
          <w:tcPr>
            <w:tcW w:w="701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8420B1">
        <w:trPr>
          <w:cantSplit/>
          <w:tblHeader/>
        </w:trPr>
        <w:tc>
          <w:tcPr>
            <w:tcW w:w="564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9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материала для дипломной работы</w:t>
            </w:r>
          </w:p>
        </w:tc>
        <w:tc>
          <w:tcPr>
            <w:tcW w:w="701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8420B1" w:rsidRDefault="00DD621F" w:rsidP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8420B1">
        <w:trPr>
          <w:cantSplit/>
          <w:tblHeader/>
        </w:trPr>
        <w:tc>
          <w:tcPr>
            <w:tcW w:w="564" w:type="dxa"/>
            <w:vAlign w:val="center"/>
          </w:tcPr>
          <w:p w:rsidR="008420B1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92" w:type="dxa"/>
            <w:vAlign w:val="center"/>
          </w:tcPr>
          <w:p w:rsidR="008420B1" w:rsidRDefault="00DA3F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исследования по теме дипломной работы</w:t>
            </w:r>
          </w:p>
        </w:tc>
        <w:tc>
          <w:tcPr>
            <w:tcW w:w="701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8420B1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8420B1">
        <w:trPr>
          <w:cantSplit/>
          <w:tblHeader/>
        </w:trPr>
        <w:tc>
          <w:tcPr>
            <w:tcW w:w="564" w:type="dxa"/>
            <w:vAlign w:val="center"/>
          </w:tcPr>
          <w:p w:rsidR="008420B1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92" w:type="dxa"/>
            <w:vAlign w:val="center"/>
          </w:tcPr>
          <w:p w:rsidR="008420B1" w:rsidRDefault="00DA3F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Подведение итогов практики: оформление отчета о проделанной работе и доклада на заключительную конференцию</w:t>
            </w:r>
          </w:p>
        </w:tc>
        <w:tc>
          <w:tcPr>
            <w:tcW w:w="701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9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Отчет, дневник, характеристика</w:t>
            </w:r>
          </w:p>
        </w:tc>
      </w:tr>
      <w:tr w:rsidR="008420B1">
        <w:trPr>
          <w:cantSplit/>
          <w:tblHeader/>
        </w:trPr>
        <w:tc>
          <w:tcPr>
            <w:tcW w:w="564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1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97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Зачет с оценкой</w:t>
            </w:r>
          </w:p>
        </w:tc>
      </w:tr>
    </w:tbl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Объем практики на заочной форме обучения составляет 5  зачетных единиц (180 часов) , 3 1/3 недели.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8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2592"/>
        <w:gridCol w:w="701"/>
        <w:gridCol w:w="3279"/>
        <w:gridCol w:w="2497"/>
      </w:tblGrid>
      <w:tr w:rsidR="008420B1" w:rsidTr="00DD621F">
        <w:trPr>
          <w:cantSplit/>
          <w:trHeight w:val="2330"/>
          <w:tblHeader/>
        </w:trPr>
        <w:tc>
          <w:tcPr>
            <w:tcW w:w="564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92" w:type="dxa"/>
            <w:tcMar>
              <w:top w:w="28" w:type="dxa"/>
              <w:left w:w="17" w:type="dxa"/>
              <w:right w:w="17" w:type="dxa"/>
            </w:tcMar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разделов практики</w:t>
            </w:r>
          </w:p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279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Трудоемкость преддипломной практики (в академических часах)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*примерное количество часов на каждый этап</w:t>
            </w:r>
          </w:p>
        </w:tc>
        <w:tc>
          <w:tcPr>
            <w:tcW w:w="2497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</w:tc>
      </w:tr>
      <w:tr w:rsidR="00DD621F">
        <w:trPr>
          <w:cantSplit/>
          <w:tblHeader/>
        </w:trPr>
        <w:tc>
          <w:tcPr>
            <w:tcW w:w="564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92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Установочная конференция</w:t>
            </w:r>
          </w:p>
        </w:tc>
        <w:tc>
          <w:tcPr>
            <w:tcW w:w="701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9" w:type="dxa"/>
          </w:tcPr>
          <w:p w:rsidR="00DD621F" w:rsidRDefault="00DD621F" w:rsidP="00B34B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DD621F">
        <w:trPr>
          <w:cantSplit/>
          <w:trHeight w:val="646"/>
          <w:tblHeader/>
        </w:trPr>
        <w:tc>
          <w:tcPr>
            <w:tcW w:w="564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92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в социальной службе (учреждении, организации) по изучению должностных обязанностей, нормативно-правовых документов, структуры организации   </w:t>
            </w:r>
          </w:p>
        </w:tc>
        <w:tc>
          <w:tcPr>
            <w:tcW w:w="701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9" w:type="dxa"/>
          </w:tcPr>
          <w:p w:rsidR="00DD621F" w:rsidRDefault="00DD621F" w:rsidP="00B34B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DD621F">
        <w:trPr>
          <w:cantSplit/>
          <w:tblHeader/>
        </w:trPr>
        <w:tc>
          <w:tcPr>
            <w:tcW w:w="564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92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Сбор, обработка, анализ и систематизация научной информации по теме (заданию) для написания научной статьи или подготовки аналитического обзора в соответствии с темами, предоставленными руководителем преддипломной практики</w:t>
            </w:r>
          </w:p>
        </w:tc>
        <w:tc>
          <w:tcPr>
            <w:tcW w:w="701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9" w:type="dxa"/>
            <w:vAlign w:val="center"/>
          </w:tcPr>
          <w:p w:rsidR="00DD621F" w:rsidRDefault="00DD621F" w:rsidP="00B34B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497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DD621F">
        <w:trPr>
          <w:cantSplit/>
          <w:tblHeader/>
        </w:trPr>
        <w:tc>
          <w:tcPr>
            <w:tcW w:w="564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92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плана научно-исследовательской работы</w:t>
            </w:r>
          </w:p>
        </w:tc>
        <w:tc>
          <w:tcPr>
            <w:tcW w:w="701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9" w:type="dxa"/>
            <w:vAlign w:val="center"/>
          </w:tcPr>
          <w:p w:rsidR="00DD621F" w:rsidRDefault="00DD621F" w:rsidP="00B34B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97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DD621F">
        <w:trPr>
          <w:cantSplit/>
          <w:tblHeader/>
        </w:trPr>
        <w:tc>
          <w:tcPr>
            <w:tcW w:w="564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92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Комплексное изучение рассматриваемой тематики</w:t>
            </w:r>
          </w:p>
        </w:tc>
        <w:tc>
          <w:tcPr>
            <w:tcW w:w="701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9" w:type="dxa"/>
            <w:vAlign w:val="center"/>
          </w:tcPr>
          <w:p w:rsidR="00DD621F" w:rsidRDefault="00DD621F" w:rsidP="00B34B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497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DD621F">
        <w:trPr>
          <w:cantSplit/>
          <w:tblHeader/>
        </w:trPr>
        <w:tc>
          <w:tcPr>
            <w:tcW w:w="564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92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материала для дипломной работы</w:t>
            </w:r>
          </w:p>
        </w:tc>
        <w:tc>
          <w:tcPr>
            <w:tcW w:w="701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9" w:type="dxa"/>
            <w:vAlign w:val="center"/>
          </w:tcPr>
          <w:p w:rsidR="00DD621F" w:rsidRDefault="00DD621F" w:rsidP="00B34B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497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DD621F">
        <w:trPr>
          <w:cantSplit/>
          <w:tblHeader/>
        </w:trPr>
        <w:tc>
          <w:tcPr>
            <w:tcW w:w="564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92" w:type="dxa"/>
            <w:vAlign w:val="center"/>
          </w:tcPr>
          <w:p w:rsidR="00DD621F" w:rsidRDefault="00DD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исследования по теме дипломной работы</w:t>
            </w:r>
          </w:p>
        </w:tc>
        <w:tc>
          <w:tcPr>
            <w:tcW w:w="701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9" w:type="dxa"/>
            <w:vAlign w:val="center"/>
          </w:tcPr>
          <w:p w:rsidR="00DD621F" w:rsidRDefault="00DD621F" w:rsidP="00B34B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497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</w:tr>
      <w:tr w:rsidR="00DD621F">
        <w:trPr>
          <w:cantSplit/>
          <w:tblHeader/>
        </w:trPr>
        <w:tc>
          <w:tcPr>
            <w:tcW w:w="564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92" w:type="dxa"/>
            <w:vAlign w:val="center"/>
          </w:tcPr>
          <w:p w:rsidR="00DD621F" w:rsidRDefault="00DD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Подведение итогов практики: оформление отчета о проделанной работе и доклада на заключительную конференцию</w:t>
            </w:r>
          </w:p>
        </w:tc>
        <w:tc>
          <w:tcPr>
            <w:tcW w:w="701" w:type="dxa"/>
            <w:vAlign w:val="center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9" w:type="dxa"/>
            <w:vAlign w:val="center"/>
          </w:tcPr>
          <w:p w:rsidR="00DD621F" w:rsidRDefault="00DD621F" w:rsidP="00B34B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7" w:type="dxa"/>
          </w:tcPr>
          <w:p w:rsidR="00DD621F" w:rsidRDefault="00DD6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Отчет, дневник, характеристика</w:t>
            </w:r>
          </w:p>
        </w:tc>
      </w:tr>
      <w:tr w:rsidR="008420B1">
        <w:trPr>
          <w:cantSplit/>
          <w:tblHeader/>
        </w:trPr>
        <w:tc>
          <w:tcPr>
            <w:tcW w:w="564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1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97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Зачет с оценкой</w:t>
            </w:r>
          </w:p>
        </w:tc>
      </w:tr>
    </w:tbl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 Содержание практической подготовки при проведении практики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ff9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58"/>
        <w:gridCol w:w="3869"/>
        <w:gridCol w:w="3343"/>
      </w:tblGrid>
      <w:tr w:rsidR="008420B1">
        <w:trPr>
          <w:cantSplit/>
          <w:trHeight w:val="633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Этапы прохождения практики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Формы отчетности</w:t>
            </w:r>
          </w:p>
        </w:tc>
      </w:tr>
      <w:tr w:rsidR="008420B1">
        <w:trPr>
          <w:cantSplit/>
          <w:trHeight w:val="2364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этап – 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подготовительный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установочной конференции. Проведение инструктажа по технике безопасности.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</w:t>
            </w:r>
          </w:p>
        </w:tc>
      </w:tr>
      <w:tr w:rsidR="008420B1">
        <w:trPr>
          <w:cantSplit/>
          <w:trHeight w:val="4119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 этап – основной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в социальной службе (учреждении, организации) по изучению должностных обязанностей, нормативно-правовых документов, структуры организации.    Сбор, обработка, анализ и систематизация научной информации по теме (заданию) для написания научной статьи или подготовки аналитического обзора в соответствии с темами, предоставленными руководителем преддипломной практики. Составление плана научно-исследовательской работы. Комплексное изучение рассматриваемой тематики. Сбор материала для дипломной работы.  Подготовка статьи по теме дипломной работы. Проведение исследования по теме дипломной работы.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</w:t>
            </w:r>
          </w:p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0B1">
        <w:trPr>
          <w:cantSplit/>
          <w:trHeight w:val="1036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 этап –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заключительный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Подведение итогов практики: оформление отчета о проделанной работе и доклада на заключительную конференцию.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Отчет об учебной практике, дневник </w:t>
            </w:r>
          </w:p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Преддипломная практика является завершающим этапом в формировании профессионального бакалавра по социальной работе, направлена на практическое самостоятельное апробирование сформированных специальных знаний, умений и навыков в процессе работы в социальных учреждениях. Конкретные ее базы определяются соответствующей профилирующей кафедрой с учетом тематики дипломных работ, а также студенты выбирают ее согласно своим перспективным планам на трудоустройство после окончания вуза. Если студенты в течение недели до начала преддипломной практики не заявляют конкретных учреждений, то руководитель от университета сам определяет базу прохождения преддипломной практики.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Основная цель преддипломной практики заключается в подборе материала, необходимого для выполнения ВКР бакалавра. Конкретные цели практики определяются индивидуальным заданием, выданным научным руководителем дипломной работы.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задачи преддипломной практики может входить также стажировка студента в качестве штатного работника в социальном учреждении, налаживание контактов в профессиональной среде, применение навыков профессиональной работы как при решении проблем различных категорий клиентов, так и при решении профессиональных задач в системе организации и управления социальной работой, способствование выполнению всех программ социального учреждения.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Преддипломная практика проводится для выполнения выпускной квалификационной работы и является обязательной.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Базами производственной преддипломной практики являются учреждения и организации Ярославля и Ярославской области.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личными, семейными или иными особыми обстоятельствами иногородние студенты с разрешения декана могут проходить производственную практику по </w:t>
      </w:r>
      <w:r>
        <w:rPr>
          <w:color w:val="000000"/>
          <w:sz w:val="24"/>
          <w:szCs w:val="24"/>
        </w:rPr>
        <w:lastRenderedPageBreak/>
        <w:t>индивидуальному договору по месту жительства в учреждениях и организациях других субъектов РФ.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студентов очной формы обучения предусмотрено прохождение производственной по выбору в учреждениях стационарного социального обслуживания, кафедре социальных технологий ЯрГУ им. П.Г.Демидова или на иных базах практики, в том числе по месту своей работы.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Выбор темы исследования в ходе преддипломной практики осуществляется руководителем дипломной работы и обуславливается темой дипломной работы. </w:t>
      </w:r>
    </w:p>
    <w:p w:rsidR="008420B1" w:rsidRDefault="00DA3F15" w:rsidP="001D66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Основная цель преддипломной практики заключается в подборе материала, необходимого для выполнения дипломной работы. Конкретные цели практики определяются индивидуальным заданием, выданным научным руководителем дипломной работы.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Общее содержание преддипломной</w:t>
      </w:r>
      <w:r>
        <w:rPr>
          <w:b/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практики определяется спецификой деятельности предприятия-базы практики. Студенты должны изучить деятельность организации базы практики.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учреждениях стационарного социального обслуживания:</w:t>
      </w:r>
    </w:p>
    <w:p w:rsidR="008420B1" w:rsidRDefault="00DA3F15" w:rsidP="00CC671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ознакомление со структурой учреждения стационарного социального обслуживания;</w:t>
      </w:r>
    </w:p>
    <w:p w:rsidR="008420B1" w:rsidRDefault="00DA3F15" w:rsidP="00CC671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ознакомление с должностными обязанности специалистов учреждения стационарного социального обслуживание;</w:t>
      </w:r>
    </w:p>
    <w:p w:rsidR="008420B1" w:rsidRDefault="00DA3F15" w:rsidP="00CC671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35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знакомство с нормативно-правовой документацией учреждения стационарного социального обслуживания;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-осуществление непосредственной социальной работы в учреждении.</w:t>
      </w:r>
    </w:p>
    <w:p w:rsidR="008420B1" w:rsidRDefault="00DA3F15" w:rsidP="001D667C">
      <w:pPr>
        <w:spacing w:line="240" w:lineRule="auto"/>
        <w:ind w:left="0" w:hanging="2"/>
        <w:rPr>
          <w:sz w:val="20"/>
          <w:szCs w:val="20"/>
        </w:rPr>
      </w:pPr>
      <w:r>
        <w:rPr>
          <w:sz w:val="20"/>
          <w:szCs w:val="20"/>
        </w:rPr>
        <w:t>В СЕКТОРАХ ПЕНСИОННОГО ОБЕСПЕЧЕНИЯ:</w:t>
      </w:r>
    </w:p>
    <w:p w:rsidR="008420B1" w:rsidRPr="00CC6717" w:rsidRDefault="00DA3F15" w:rsidP="00CC6717">
      <w:pPr>
        <w:pStyle w:val="a6"/>
        <w:numPr>
          <w:ilvl w:val="0"/>
          <w:numId w:val="19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ознакомление с процедурой назначения, выплат пенсий и пособий, установленных законодательством;</w:t>
      </w:r>
    </w:p>
    <w:p w:rsidR="008420B1" w:rsidRPr="00CC6717" w:rsidRDefault="00DA3F15" w:rsidP="00CC6717">
      <w:pPr>
        <w:pStyle w:val="a6"/>
        <w:numPr>
          <w:ilvl w:val="0"/>
          <w:numId w:val="19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участие в работе по подготовке документов и представлений к назначению пенсий и других льгот, их оформление;           </w:t>
      </w:r>
    </w:p>
    <w:p w:rsidR="008420B1" w:rsidRPr="00CC6717" w:rsidRDefault="00DA3F15" w:rsidP="00CC6717">
      <w:pPr>
        <w:pStyle w:val="a6"/>
        <w:numPr>
          <w:ilvl w:val="0"/>
          <w:numId w:val="19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ознакомление с законодательством о социальном обеспечении и с документацией, необходимой для начисления пенсий и пособий, пенсионными и личными делами граждан;            </w:t>
      </w:r>
    </w:p>
    <w:p w:rsidR="008420B1" w:rsidRPr="00CC6717" w:rsidRDefault="00DA3F15" w:rsidP="00CC6717">
      <w:pPr>
        <w:pStyle w:val="a6"/>
        <w:numPr>
          <w:ilvl w:val="0"/>
          <w:numId w:val="19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участие в работе экспертных комиссий по переосвидетельствованию пенсионеров-инвалидов;</w:t>
      </w:r>
    </w:p>
    <w:p w:rsidR="008420B1" w:rsidRPr="00CC6717" w:rsidRDefault="00DA3F15" w:rsidP="00CC6717">
      <w:pPr>
        <w:pStyle w:val="a6"/>
        <w:numPr>
          <w:ilvl w:val="0"/>
          <w:numId w:val="19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участие в консультативной и разъяснительной работе по пенсионному законодательству, льготам, федеральным законам, касающихся пенсионеров и инвалидов;</w:t>
      </w:r>
    </w:p>
    <w:p w:rsidR="008420B1" w:rsidRPr="00CC6717" w:rsidRDefault="00DA3F15" w:rsidP="00CC6717">
      <w:pPr>
        <w:pStyle w:val="a6"/>
        <w:numPr>
          <w:ilvl w:val="0"/>
          <w:numId w:val="19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работа с заявлениями, письмами, жалобами граждан.</w:t>
      </w:r>
    </w:p>
    <w:p w:rsidR="008420B1" w:rsidRDefault="00DA3F15" w:rsidP="001D667C">
      <w:pPr>
        <w:spacing w:line="240" w:lineRule="auto"/>
        <w:ind w:left="0" w:hanging="2"/>
        <w:rPr>
          <w:sz w:val="20"/>
          <w:szCs w:val="20"/>
        </w:rPr>
      </w:pPr>
      <w:r>
        <w:rPr>
          <w:sz w:val="20"/>
          <w:szCs w:val="20"/>
        </w:rPr>
        <w:t>В СЕКТОРАХ СОЦИАЛЬНОЙ ПОМОЩИ, ТЕРРИТОРИАЛЬНЫХ ЦЕНТРАХ СОЦИАЛЬНОГО ОБЕСПЕЧЕНИЯ: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 xml:space="preserve"> знакомство с организацией социального обслуживания и социальной помощи престарелым, инвалидам, лицам без определенного места жительства и вернувшимся из мест лишения свободы, малообеспеченным группам населения, лицам оставшимся без средств к  существованию попавшим в экстремальную ситуацию;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выявление категорий граждан на представление им услуг</w:t>
      </w:r>
      <w:r>
        <w:rPr>
          <w:b/>
          <w:sz w:val="24"/>
          <w:szCs w:val="24"/>
        </w:rPr>
        <w:t xml:space="preserve"> по</w:t>
      </w:r>
      <w:r>
        <w:rPr>
          <w:sz w:val="24"/>
          <w:szCs w:val="24"/>
        </w:rPr>
        <w:t xml:space="preserve"> льготным тарифам и расценкам и установление обратной связи с предприятиями, предоставляющими эти услуги;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участие в подготовке документов об установлении попечительства над совершеннолетними дееспособными лицами и в процедурах их дальнейшего рассмотрения и принятия решений;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участие в ведении документации лиц, нуждающихся в устройстве в дома-интернаты для престарелых и инвалидов, обследовании их семейно-материально-бытового положения;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lastRenderedPageBreak/>
        <w:t>участие в приеме граждан, обращающихся в секторе по вопросам социально-бытового обслуживания и оказания им различного вида социальной помощи;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знакомство с картотекой малообеспеченных граждан, участие в разработке и реализации программ помощи им;участие в работе по диспансерному наблюдению на дому за нетранспортабельными пенсионерами, инвалидами и др. категориями граждан;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ознакомление с работой дневных стационаров, отделениями срочной социальной службы, лечебной реабилитации;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социального ухода на дому, деятельностью телефона доверия;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участие в медико-психологической, психолого-педагогической работе с нуждающимися в этом гражданами,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составление программы индивидуальной коррекции их поведения, образа жизни или социального воспитания;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ознакомление с документацией лиц с ограниченными возможностями, приобретение навыков их оформления;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знакомство с организацией и деятельностью (выплата компенсаций, обеспечение санаторно-курортными путевками, спортивно-оздоровительные мероприятия, трудотерапия и др.) в области поддержки лиц с ограниченными возможностями;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ознакомление со спецификой оказания социально-медицинской помощи больным пенсионерам и инвалидам, содержанием социальных коек и палат социального ухода, составление программ индивидуального социального лечения;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участие в начислении и процедурах выплат по постановлениям мера и губернатора области для взрослого населения, в организации и проведении благотворительных и массовых мероприятий;</w:t>
      </w:r>
    </w:p>
    <w:p w:rsidR="008420B1" w:rsidRDefault="00DA3F15" w:rsidP="00CC6717">
      <w:pPr>
        <w:numPr>
          <w:ilvl w:val="0"/>
          <w:numId w:val="21"/>
        </w:numPr>
        <w:spacing w:line="240" w:lineRule="auto"/>
        <w:ind w:leftChars="0" w:firstLineChars="0"/>
        <w:rPr>
          <w:sz w:val="24"/>
          <w:szCs w:val="24"/>
        </w:rPr>
      </w:pPr>
      <w:r>
        <w:rPr>
          <w:sz w:val="24"/>
          <w:szCs w:val="24"/>
        </w:rPr>
        <w:t>работа с заявлениями, письмами и жалобами граждан.</w:t>
      </w:r>
    </w:p>
    <w:p w:rsidR="008420B1" w:rsidRDefault="00DA3F15" w:rsidP="001D667C">
      <w:pPr>
        <w:spacing w:line="240" w:lineRule="auto"/>
        <w:ind w:left="0" w:hanging="2"/>
        <w:rPr>
          <w:sz w:val="20"/>
          <w:szCs w:val="20"/>
        </w:rPr>
      </w:pPr>
      <w:r>
        <w:rPr>
          <w:sz w:val="20"/>
          <w:szCs w:val="20"/>
        </w:rPr>
        <w:t>В СЕКТОРЕ ПО ПРОБЛЕМАМ СЕМЬИ, ЖЕНЩИНЫ И ДЕТЕЙ: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знакомство с содержанием и реализацией программы «семьям, составление альтернативных программ;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ознакомление с картотекой семей, их учетом по категориям; особенностями работы с категориями социально-незащищенных семей;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выявление направлений деятельности, содержание мероприятий по оказанию помощи различным категориям семей (малообеспеченные, многодетные, опекунские, имеющими детей-инвалидов, детей-хроников и т.д.);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ознакомление со всеми видами социальной поддержки (единовременная помощь, ежемесячные выплаты, адресная помощь, материальная помощь, дотации на дополнительное питание, льготы, бесплатное обеспечение лекарствами и т.д.) семьям, детям;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участие в работе по выявлению детей, склонных к правонарушениям из категории малообеспеченных семей;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участие в работе с семьями с асоциальным поведением родителей;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ознакомление с деятельностью в области оказания социальной помощи семьям, имеющим детей-инвалидов, детей с хроническими заболеваниями и составление программ индивидуального долговременного ухода для детей с ограниченными возможностями и их реабилитации;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участие в организации благотворительной помощи остронуждающимся семьям, изучение деятельности социального учреждения по развитию благотворительности;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 xml:space="preserve">изучение возможностей социального учреждения по оказанию социальной поддержки способных и талантливых детей из категорий малообеспеченных семей и семей с асоциальным поведением родителей;        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участие в начислении и процедурах выплат по постановлениям мера и губернатора области для различных категорий семей и на детей;</w:t>
      </w:r>
    </w:p>
    <w:p w:rsidR="008420B1" w:rsidRPr="00CC6717" w:rsidRDefault="00DA3F15" w:rsidP="00CC6717">
      <w:pPr>
        <w:pStyle w:val="a6"/>
        <w:numPr>
          <w:ilvl w:val="1"/>
          <w:numId w:val="24"/>
        </w:numPr>
        <w:spacing w:line="240" w:lineRule="auto"/>
        <w:ind w:leftChars="0" w:left="0" w:firstLineChars="0" w:firstLine="357"/>
        <w:rPr>
          <w:sz w:val="24"/>
        </w:rPr>
      </w:pPr>
      <w:r w:rsidRPr="00CC6717">
        <w:rPr>
          <w:sz w:val="24"/>
        </w:rPr>
        <w:t>работа с заявлениями, письмами и жалобами граждан.</w:t>
      </w:r>
    </w:p>
    <w:p w:rsidR="008420B1" w:rsidRDefault="00DA3F15" w:rsidP="001D667C">
      <w:pPr>
        <w:spacing w:line="240" w:lineRule="auto"/>
        <w:ind w:left="0" w:hanging="2"/>
        <w:rPr>
          <w:sz w:val="24"/>
          <w:szCs w:val="24"/>
        </w:rPr>
      </w:pPr>
      <w:r>
        <w:rPr>
          <w:sz w:val="20"/>
          <w:szCs w:val="20"/>
        </w:rPr>
        <w:lastRenderedPageBreak/>
        <w:t xml:space="preserve">В УЧРЕЖДЕНИЯХ ЗДРАВООХРАНЕНИЯ </w:t>
      </w:r>
      <w:r>
        <w:rPr>
          <w:sz w:val="24"/>
          <w:szCs w:val="24"/>
        </w:rPr>
        <w:t>(больницы, госпитали, психиатрические лечебницы, реабилитационные центры, приюты, центры охраны здоровья и др.):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изучение особенностей социальной работы в различных службах здравоохранения;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участие в реализации программ здравоохранительных учреждений' по уходу за больными на дому, в приютах, путем патронажа,</w:t>
      </w:r>
      <w:r w:rsidRPr="00CC6717">
        <w:rPr>
          <w:b/>
          <w:sz w:val="24"/>
        </w:rPr>
        <w:t xml:space="preserve"> </w:t>
      </w:r>
      <w:r w:rsidRPr="00CC6717">
        <w:rPr>
          <w:sz w:val="24"/>
        </w:rPr>
        <w:t>при долговременном медицинском обслуживании;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овладение навыками практических и; профессиональных услуг; 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приобретение умений по оказанию психологической помощи пациентам с изменениями, потенциально угрожающими их жизни;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содействие в общении пациента с семьей, врачами; овладение навыками по составлению планов реабилитационных действий после выписки для продолжения лечения иди приспособления к изменившимся условиям жизни;                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приобретение навыков для оказания помощи пациентам, поступившим в учреждение в кризисных ситуациях;    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обеспечение пациентов информацией в определении своих прав на необходимые услуги как в период нахождения в учреждении здравоохранения, так и после выписки из него.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0"/>
          <w:szCs w:val="20"/>
        </w:rPr>
      </w:pPr>
      <w:r w:rsidRPr="00CC6717">
        <w:rPr>
          <w:sz w:val="20"/>
          <w:szCs w:val="20"/>
        </w:rPr>
        <w:t>В УЧРЕЖДЕНИЯХ КОМИТЕТА ЗАНЯТОСТИ И ПРОФОРИЕНТАЦИИ: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знакомство со структурой, функциями и управлением базового предприятия; 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изучение рынка труда, региональных потребностей в кадрах, сфер деятельности и перспектив развития отраслей хозяйства в регионе;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ознакомление с юридическими, основами деятельности центров занятости населения;                                  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овладение навыками анализа документации, делопроизводства;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написание социально-психологического портрета безработного;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приобретение навыков коммуникации с клиентами различных возрастов, социального и материального положения, мотивацией трудовой деятельности;                                   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 xml:space="preserve">изучение проблем профессиональной адаптации безработных; </w:t>
      </w:r>
    </w:p>
    <w:p w:rsidR="008420B1" w:rsidRPr="00CC6717" w:rsidRDefault="00DA3F15" w:rsidP="00CC6717">
      <w:pPr>
        <w:pStyle w:val="a6"/>
        <w:numPr>
          <w:ilvl w:val="0"/>
          <w:numId w:val="26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проведение индивидуальных консультаций с клиентами и изучение техник и технологий работы с ними.</w:t>
      </w:r>
    </w:p>
    <w:p w:rsidR="008420B1" w:rsidRDefault="00DA3F15" w:rsidP="001D667C">
      <w:pPr>
        <w:spacing w:line="240" w:lineRule="auto"/>
        <w:ind w:left="0" w:hanging="2"/>
        <w:rPr>
          <w:sz w:val="20"/>
          <w:szCs w:val="20"/>
        </w:rPr>
      </w:pPr>
      <w:r>
        <w:rPr>
          <w:sz w:val="20"/>
          <w:szCs w:val="20"/>
        </w:rPr>
        <w:t>В УЧРЕЖДЕНИЯХ МВД: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приобретение навыков установления контакта с правонарушителями, лицами асоциального поведения;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ознакомление с системой мер по профилактике правонарушений;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участие в работе по коррекции поведения правонарушителей;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овладение действующими формами наказания правонарушителей и изыскание альтернативных;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ознакомление с программами воспитания в исправительных учреждениях для несовершеннолетних и разработка альтернативной программы по изучению, асоциального поведения и его профилактике;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овладение методами исправления, применяемыми в учреждениях и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группах, занимающихся исправительной работой среди несовершеннолетних;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изучение взаимосвязей программ профилактики правонарушений в школах, по месту жительства, в исправительных учреждения;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разработка программы исправления для конкретного правонарушителя с применением различных подходов и методов исправления;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участие в процедуре защиты и представления интересов несовершеннолетних подростков девиантного поведения в его отношениях с членами семьи, социальными органами, сотрудниками школ и возможными работодателями;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анализ состояния среды в исправительных учреждениях для несовершеннолетних, в местах их временной изоляции, по месту проживания, в школах и составление программы действий</w:t>
      </w:r>
      <w:r w:rsidRPr="00CC6717">
        <w:rPr>
          <w:b/>
          <w:sz w:val="24"/>
        </w:rPr>
        <w:t xml:space="preserve"> </w:t>
      </w:r>
      <w:r w:rsidRPr="00CC6717">
        <w:rPr>
          <w:sz w:val="24"/>
        </w:rPr>
        <w:t>по оздоровлению среды;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lastRenderedPageBreak/>
        <w:t>ознакомление с документами и участие в их составлении, делами, находящимися в производстве и их анализ, участие в проверках соблюдения законности в исправительно-трудовых учреждениях, исправительно-трудовых колониях, лечебно-трудовых профилакториях для больных алкоголизмом и наркоманией;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участие в работе правоохранительных органов по борьбе с правонарушениями среди несовершеннолетних, ознакомление с организацией координации и взаимодействия с государственными и общественными организациями, отвечающими за состояние воспитательной работы среди подростков и молодежи;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ознакомление с процедурой надзора по делам несовершеннолетних, выявление ее профилактической направленности, результативности;</w:t>
      </w:r>
    </w:p>
    <w:p w:rsidR="008420B1" w:rsidRPr="00CC6717" w:rsidRDefault="00DA3F15" w:rsidP="00CC6717">
      <w:pPr>
        <w:pStyle w:val="a6"/>
        <w:numPr>
          <w:ilvl w:val="0"/>
          <w:numId w:val="28"/>
        </w:numPr>
        <w:spacing w:line="240" w:lineRule="auto"/>
        <w:ind w:leftChars="0" w:firstLineChars="0"/>
        <w:rPr>
          <w:sz w:val="24"/>
        </w:rPr>
      </w:pPr>
      <w:r w:rsidRPr="00CC6717">
        <w:rPr>
          <w:sz w:val="24"/>
        </w:rPr>
        <w:t>анализ состояния социальной помощи и самим работникам правоохранительных органов  программ их социальной адаптации.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обязанности руководителя практики на кафедре входит:</w:t>
      </w:r>
    </w:p>
    <w:p w:rsidR="008420B1" w:rsidRDefault="00DA3F15" w:rsidP="001D667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подготовить все необходимые документы;</w:t>
      </w:r>
    </w:p>
    <w:p w:rsidR="008420B1" w:rsidRDefault="00DA3F15" w:rsidP="001D667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обеспечить взаимодействие с руководителями практики от организаций;</w:t>
      </w:r>
    </w:p>
    <w:p w:rsidR="008420B1" w:rsidRDefault="00DA3F15" w:rsidP="001D667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оказывать помощь студентам-практикантам в разработке индивидуального плана практики и консультирование по выполнению этого плана;</w:t>
      </w:r>
    </w:p>
    <w:p w:rsidR="008420B1" w:rsidRDefault="00DA3F15" w:rsidP="001D667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провести организационную и итоговую конференцию;</w:t>
      </w:r>
    </w:p>
    <w:p w:rsidR="008420B1" w:rsidRDefault="00DA3F15" w:rsidP="001D667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 проверить отчетную документацию по практике;</w:t>
      </w:r>
    </w:p>
    <w:p w:rsidR="008420B1" w:rsidRDefault="00DA3F15" w:rsidP="001D667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вносить необходимые изменения и дополнения в программу практики.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Руководитель практики от социального учреждения обязан: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ознакомиться с программой практики и индивидуальным рабочим планом практики студента и организовать ее в соответствии с данными программой и планом;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познакомить студента-практиканта с правилами внутреннего распорядка учреждения и требовать неукоснительного их соблюдения;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инструктировать студента о правилах техники безопасности на рабочем месте;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содействовать решению студентом-практикантом задач практики;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дать возможность студенту в течение первых 1-2-х дней ознакомиться с учреждением, его структурой, специалистами, предоставить ему необходимые документы, нормативные акты, другие материалы, регламентирующие деятельность данного учреждения;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помочь студенту-практиканту в изучении различного вида документов службы и приобретении практических навыков их оформления и ведения (карточки учета клиентов, акты обследования материально-бытовых условий, отчетная документация и т.д.);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предоставить возможность студенту-практиканту принимать участие (в качестве наблюдателя или помощника специалиста) в приеме граждан - клиентов, обращающихся в социальное учреждение по различным социальным вопросам, и в решении их проблем;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привлекать студента-практиканта к участию в различных мероприятиях, организуемых и проводимых в службе;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создать студенту-практиканту условия, необходимые для реализации научно-исследовательской работы. По просьбе студента предоставлять ему дни для посещения библиотек и работы с литературой, контролировать результаты этой работы. Результаты научно-исследовательской работы в дальнейшем будут использованы им при написании курсового и дипломного исследований;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ежедневно проверять и заверять дневник практики студента- практиканта;</w:t>
      </w:r>
    </w:p>
    <w:p w:rsidR="008420B1" w:rsidRDefault="00DA3F15" w:rsidP="001D667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окончании практики представить студенту характеристику.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обязанности </w:t>
      </w:r>
      <w:r>
        <w:rPr>
          <w:i/>
          <w:color w:val="000000"/>
          <w:sz w:val="24"/>
          <w:szCs w:val="24"/>
        </w:rPr>
        <w:t>студента</w:t>
      </w:r>
      <w:r>
        <w:rPr>
          <w:color w:val="000000"/>
          <w:sz w:val="24"/>
          <w:szCs w:val="24"/>
        </w:rPr>
        <w:t xml:space="preserve"> при прохождении практики входит: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участие в работе установочной и итоговой конференции (собрания);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2. прохождение практики в сроки, установленные РУП и календарно-тематическим планом-графиком;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выполнение программы практики и индивидуальных заданий;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соблюдение правил внутреннего распорядка, действующих в организации-базе практики, трудовой и учебной дисциплины;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выполнение поручений руководителей практики от организации и от кафедры;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ежедневное и аккуратное заполнение разделов дневника практики. В нем фиксируются изученные материалы, освоенные виды работы с указанием объема и степени самостоятельности исполнения;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составление и своевременное представление на кафедру отчета по итогам практики по форме, предусмотренной настоящей программой, характеристики, составленной на базе практики и иной необходимой отчетной документации;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8. защита практики в установленный срок.</w:t>
      </w:r>
    </w:p>
    <w:p w:rsidR="008420B1" w:rsidRDefault="008420B1" w:rsidP="001D667C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8420B1" w:rsidP="001D667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 Фонд оценочных средств  </w:t>
      </w:r>
    </w:p>
    <w:p w:rsidR="008420B1" w:rsidRDefault="008420B1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Студент, после прохождения преддипломной практики должен пройти процедуру её защиты, в ходе которой должен предоставить следующие документы: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>
        <w:rPr>
          <w:b/>
          <w:i/>
          <w:color w:val="000000"/>
          <w:sz w:val="24"/>
          <w:szCs w:val="24"/>
        </w:rPr>
        <w:t>Дневник практики</w:t>
      </w:r>
      <w:r>
        <w:rPr>
          <w:color w:val="000000"/>
          <w:sz w:val="24"/>
          <w:szCs w:val="24"/>
        </w:rPr>
        <w:t xml:space="preserve"> - это специальная тетрадь, в которой фиксируются все выполненные в ходе практики работы и проведенные мероприятия. В период 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дневнике должны быть отражены следующие сведения: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ФИО практиканта;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и курс практиканта;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факультет и специальность;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прохождения практики;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время прохождения практики;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 руководителя практики от кафедры;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Ф.И.О., должность руководителя практики от социального учреждения;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цели и задачи учебно-производственной практики, соответствующие программе;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 о выполненной работе за каждый день практики;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о результатах практики; </w:t>
      </w:r>
    </w:p>
    <w:p w:rsidR="008420B1" w:rsidRDefault="00DA3F15" w:rsidP="001D667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на студента-практиканта. 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b/>
          <w:i/>
          <w:color w:val="000000"/>
          <w:sz w:val="24"/>
          <w:szCs w:val="24"/>
        </w:rPr>
        <w:t>Отчет о проделанной работе</w:t>
      </w:r>
      <w:r>
        <w:rPr>
          <w:color w:val="000000"/>
          <w:sz w:val="24"/>
          <w:szCs w:val="24"/>
        </w:rPr>
        <w:t xml:space="preserve">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8420B1" w:rsidRDefault="00DA3F15" w:rsidP="001D667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места практики; </w:t>
      </w:r>
    </w:p>
    <w:p w:rsidR="008420B1" w:rsidRDefault="00DA3F15" w:rsidP="001D667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процесса решения рабочих задач, поставленных в индивидуальном рабочем плане; </w:t>
      </w:r>
    </w:p>
    <w:p w:rsidR="008420B1" w:rsidRDefault="00DA3F15" w:rsidP="001D667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трудности и проблемы практики, предложения по совершенствованию ее организации; </w:t>
      </w:r>
    </w:p>
    <w:p w:rsidR="008420B1" w:rsidRDefault="00DA3F15" w:rsidP="001D667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степень удовлетворенности практикой;</w:t>
      </w:r>
    </w:p>
    <w:p w:rsidR="008420B1" w:rsidRDefault="00DA3F15" w:rsidP="001D667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исследование по теме дипломной работы.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предоставляется руководителю практики от социального учреждения, заверяется его подписью и печатью социального учреждения. Незаверенный отчет кафедрой не принимается. 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b/>
          <w:i/>
          <w:color w:val="000000"/>
          <w:sz w:val="24"/>
          <w:szCs w:val="24"/>
        </w:rPr>
        <w:t>Характеристика</w:t>
      </w:r>
      <w:r>
        <w:rPr>
          <w:color w:val="000000"/>
          <w:sz w:val="24"/>
          <w:szCs w:val="24"/>
        </w:rPr>
        <w:t xml:space="preserve"> работы студента в период практики</w:t>
      </w:r>
      <w:r>
        <w:rPr>
          <w:color w:val="000000"/>
          <w:sz w:val="24"/>
          <w:szCs w:val="24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8420B1" w:rsidRDefault="00DA3F15" w:rsidP="001D667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уровень теоретических знаний студента; </w:t>
      </w:r>
    </w:p>
    <w:p w:rsidR="008420B1" w:rsidRDefault="00DA3F15" w:rsidP="001D667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отметки о личностных качествах студента, его отношении к делу; </w:t>
      </w:r>
    </w:p>
    <w:p w:rsidR="008420B1" w:rsidRDefault="00DA3F15" w:rsidP="001D667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рекомендации по совершенствованию профессиональной подготовки студента.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Незаверенная характеристика кафедрой не принимается. 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b/>
          <w:i/>
          <w:color w:val="000000"/>
          <w:sz w:val="24"/>
          <w:szCs w:val="24"/>
        </w:rPr>
        <w:t>Доклад на итоговую конференцию.</w:t>
      </w:r>
      <w:r>
        <w:rPr>
          <w:color w:val="000000"/>
          <w:sz w:val="24"/>
          <w:szCs w:val="24"/>
        </w:rPr>
        <w:t xml:space="preserve"> В нем должны быть освещены следующие вопросы:</w:t>
      </w:r>
    </w:p>
    <w:p w:rsidR="008420B1" w:rsidRDefault="00DA3F15" w:rsidP="001D667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8420B1" w:rsidRDefault="00DA3F15" w:rsidP="001D667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8420B1" w:rsidRDefault="00DA3F15" w:rsidP="001D667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8420B1" w:rsidRDefault="00DA3F15" w:rsidP="001D667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инновационные формы социальной работы, используемые специалистами службы; </w:t>
      </w:r>
    </w:p>
    <w:p w:rsidR="008420B1" w:rsidRDefault="00DA3F15" w:rsidP="001D667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развития данной службы; </w:t>
      </w:r>
    </w:p>
    <w:p w:rsidR="008420B1" w:rsidRDefault="00DA3F15" w:rsidP="001D667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степень удовлетворения практикой; </w:t>
      </w:r>
    </w:p>
    <w:p w:rsidR="008420B1" w:rsidRDefault="00DA3F15" w:rsidP="001D667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по совершенствованию практики; </w:t>
      </w:r>
    </w:p>
    <w:p w:rsidR="008420B1" w:rsidRDefault="00DA3F15" w:rsidP="001D667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8420B1" w:rsidRDefault="008420B1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8420B1" w:rsidRDefault="008420B1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оценка на защите практики складывается из следующих составляющих:</w:t>
      </w:r>
    </w:p>
    <w:p w:rsidR="008420B1" w:rsidRDefault="00DA3F15" w:rsidP="00CC6717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проявление у студента в период практики личностных качеств (ответственность,</w:t>
      </w:r>
    </w:p>
    <w:p w:rsidR="008420B1" w:rsidRDefault="00DA3F15" w:rsidP="00CC6717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инициативность, социальная активность, добросовестность, коммуникабельность), отраженных в характеристике;</w:t>
      </w:r>
    </w:p>
    <w:p w:rsidR="008420B1" w:rsidRDefault="00DA3F15" w:rsidP="00CC6717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отраженные в характеристике уровень теоретической подготовки и умение</w:t>
      </w:r>
    </w:p>
    <w:p w:rsidR="008420B1" w:rsidRPr="00CC6717" w:rsidRDefault="00DA3F15" w:rsidP="00CC6717">
      <w:pPr>
        <w:pStyle w:val="a6"/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CC6717">
        <w:rPr>
          <w:color w:val="000000"/>
          <w:sz w:val="24"/>
        </w:rPr>
        <w:t>применять теоретические знания на практике;</w:t>
      </w:r>
    </w:p>
    <w:p w:rsidR="008420B1" w:rsidRDefault="00DA3F15" w:rsidP="00CC6717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грамотность оформления отчетной документации (ведение дневника, отчета,</w:t>
      </w:r>
    </w:p>
    <w:p w:rsidR="008420B1" w:rsidRPr="00CC6717" w:rsidRDefault="00DA3F15" w:rsidP="00CC6717">
      <w:pPr>
        <w:pStyle w:val="a6"/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</w:rPr>
      </w:pPr>
      <w:r w:rsidRPr="00CC6717">
        <w:rPr>
          <w:color w:val="000000"/>
          <w:sz w:val="24"/>
        </w:rPr>
        <w:t>конспекта и т. д.);</w:t>
      </w:r>
    </w:p>
    <w:p w:rsidR="008420B1" w:rsidRDefault="00DA3F15" w:rsidP="00CC6717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индивидуальных заданий;</w:t>
      </w:r>
    </w:p>
    <w:p w:rsidR="008420B1" w:rsidRDefault="00DA3F15" w:rsidP="00CC6717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своевременность оформления и представления дневника на проверку групповому</w:t>
      </w:r>
    </w:p>
    <w:p w:rsidR="008420B1" w:rsidRDefault="00DA3F15" w:rsidP="00CC6717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руководителю.</w:t>
      </w:r>
    </w:p>
    <w:p w:rsidR="008420B1" w:rsidRDefault="008420B1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практики студенту выставляется оценка.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выставляется студенту, у которого компетенция (полностью или частично формируемая данной дисциплиной) сформирована на высоком уровне.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«хорошо» выставляется студенту, у которого компетенция (полностью или частично формируемая данной дисциплиной) сформирована на продвинутом уровне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выставляется студенту, у которого компетенция (полностью или частично формируемая данной дисциплиной) сформирована на пороговом уровне.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Зачет по практике с оценкой выставляется по результатам защиты студентами отчетов по практике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содержание отчета;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проделанная работа;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оформления отчетных материалов;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мнение руководителей практики от организации, изложенное в характеристике, оценка руководителя практики от организации;  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своевременность предоставления отчетных материалов;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качество устного ответа на поставленные вопросы во время защиты отчета.</w:t>
      </w:r>
    </w:p>
    <w:p w:rsidR="008420B1" w:rsidRDefault="00DA3F15" w:rsidP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br w:type="page"/>
      </w:r>
      <w:r>
        <w:rPr>
          <w:b/>
          <w:color w:val="000000"/>
          <w:sz w:val="22"/>
          <w:szCs w:val="22"/>
        </w:rPr>
        <w:lastRenderedPageBreak/>
        <w:t>Оценочная таблица уровня сформированности компетенций по итогам преддипломной практики</w:t>
      </w:r>
    </w:p>
    <w:p w:rsidR="008420B1" w:rsidRDefault="008420B1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2"/>
          <w:szCs w:val="22"/>
        </w:rPr>
      </w:pPr>
    </w:p>
    <w:tbl>
      <w:tblPr>
        <w:tblStyle w:val="affa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64"/>
        <w:gridCol w:w="1571"/>
        <w:gridCol w:w="2836"/>
        <w:gridCol w:w="2799"/>
      </w:tblGrid>
      <w:tr w:rsidR="008420B1" w:rsidTr="00CC6717">
        <w:tc>
          <w:tcPr>
            <w:tcW w:w="2364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Составляющая практики, подлежащая оцениванию</w:t>
            </w:r>
          </w:p>
        </w:tc>
        <w:tc>
          <w:tcPr>
            <w:tcW w:w="1571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Оцениваемая компетенция</w:t>
            </w:r>
          </w:p>
        </w:tc>
        <w:tc>
          <w:tcPr>
            <w:tcW w:w="2836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Шкала оценки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(0 – компетенция не сформирована; 1 – компетенция сформирована на пороговом уровне; 2 – компетенция сформирована на продвинутом уровне; 3 – компетенция сформирована на высоком уровне)</w:t>
            </w:r>
          </w:p>
        </w:tc>
      </w:tr>
      <w:tr w:rsidR="008420B1" w:rsidTr="00CC6717">
        <w:tc>
          <w:tcPr>
            <w:tcW w:w="2364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  <w:tc>
          <w:tcPr>
            <w:tcW w:w="1571" w:type="dxa"/>
            <w:vAlign w:val="center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ПК(ОУ)-1(9)</w:t>
            </w:r>
          </w:p>
        </w:tc>
        <w:tc>
          <w:tcPr>
            <w:tcW w:w="2836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Дневник включает необходимые разделы, которые определены положением </w:t>
            </w:r>
            <w:r w:rsidR="00CC6717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 Дневник содержит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подробные и индивидуализированные (за исключением случаев, когда работа выполняется группой) сведения о видах деятельности и выполняемых работах.</w:t>
            </w:r>
          </w:p>
        </w:tc>
        <w:tc>
          <w:tcPr>
            <w:tcW w:w="2799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– дневник не представлен или дневник не соответствует требованиям Положения </w:t>
            </w:r>
            <w:r w:rsidR="00CC6717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виды работ названы, но не конкретизировано их содержание, не соблюдены отдельные требования ЯрГУ-</w:t>
            </w:r>
            <w:r w:rsidR="00CC6717">
              <w:rPr>
                <w:color w:val="000000"/>
                <w:sz w:val="20"/>
                <w:szCs w:val="20"/>
              </w:rPr>
              <w:t xml:space="preserve"> 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 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дано описание работ, названо, но подробно не изложено их содержание. Соблюдены все требования </w:t>
            </w:r>
            <w:r w:rsidR="00CC6717">
              <w:rPr>
                <w:color w:val="000000"/>
                <w:sz w:val="20"/>
                <w:szCs w:val="20"/>
              </w:rPr>
              <w:t xml:space="preserve">ЯрГУ-СК-П-217-2021 с изменениями от 27.12.2022 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– представлен дневник с подробным и индивидуализированным изложением видов и содержания работ. Соблюдены все требования Положения </w:t>
            </w:r>
            <w:r w:rsidR="00CC6717">
              <w:rPr>
                <w:color w:val="000000"/>
                <w:sz w:val="20"/>
                <w:szCs w:val="20"/>
              </w:rPr>
              <w:t>ЯрГУ-СК-П-217-2021 с изменениями от 27.12.2022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</w:t>
            </w:r>
          </w:p>
        </w:tc>
      </w:tr>
      <w:tr w:rsidR="008420B1" w:rsidTr="00CC6717">
        <w:tc>
          <w:tcPr>
            <w:tcW w:w="2364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структуры и характеристики организации – базы практики</w:t>
            </w:r>
          </w:p>
        </w:tc>
        <w:tc>
          <w:tcPr>
            <w:tcW w:w="1571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ПК(ПР)-1(5)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ПК(ОУ)-1(9)</w:t>
            </w:r>
          </w:p>
        </w:tc>
        <w:tc>
          <w:tcPr>
            <w:tcW w:w="2836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описании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  <w:tc>
          <w:tcPr>
            <w:tcW w:w="2799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представлено описание организации с указанием решаемых типичных </w:t>
            </w:r>
            <w:r>
              <w:rPr>
                <w:color w:val="000000"/>
                <w:sz w:val="20"/>
                <w:szCs w:val="20"/>
              </w:rPr>
              <w:lastRenderedPageBreak/>
              <w:t>профессиональные задач, однако не ясно место социальной службы в структуре и деятельности организации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</w:tr>
      <w:tr w:rsidR="008420B1" w:rsidTr="00CC6717">
        <w:tc>
          <w:tcPr>
            <w:tcW w:w="2364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1571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ПК(ПР)-1(5)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ПК(ОУ)-1(9)</w:t>
            </w:r>
          </w:p>
        </w:tc>
        <w:tc>
          <w:tcPr>
            <w:tcW w:w="2836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описание места практики; описание процесса решения рабочих задач, поставленных в индивидуальном рабочем плане; трудности и проблемы практики, предложения по совершенствованию ее организации; </w:t>
            </w:r>
            <w:r>
              <w:rPr>
                <w:color w:val="000000"/>
                <w:sz w:val="20"/>
                <w:szCs w:val="20"/>
              </w:rPr>
              <w:tab/>
              <w:t>степень удовлетворенности практикой.</w:t>
            </w:r>
          </w:p>
        </w:tc>
        <w:tc>
          <w:tcPr>
            <w:tcW w:w="2799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</w:t>
            </w:r>
          </w:p>
        </w:tc>
      </w:tr>
      <w:tr w:rsidR="008420B1" w:rsidTr="00CC6717">
        <w:tc>
          <w:tcPr>
            <w:tcW w:w="2364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исследования для  ВКР бакалавра</w:t>
            </w:r>
          </w:p>
        </w:tc>
        <w:tc>
          <w:tcPr>
            <w:tcW w:w="1571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ПК(ПР)-1(5)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ПК(ОУ)-1(9)</w:t>
            </w:r>
          </w:p>
        </w:tc>
        <w:tc>
          <w:tcPr>
            <w:tcW w:w="2836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информацию 1.  о разработке программы исследования. Конкретизируются последующие этапы работы: сбор материала, его анализ и обработка, оценка и интерпретация результатов, оформление научного отчёта (при необходимости - совместно с руководителем практики). Сбор необходимой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информации - эмпирического материала. 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 предварительном качественном описании собранного материала по актуальным основаниям.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Оценку и интерпретацию полученных результатов по актуальным основаниям. 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Оформление проведённого исследования в виде научного отчёта. При оформлении отчёта по каждому этапу работы (при решении каждой из поставленных задач), наряду с речевым его описанием, используются наглядные формы представления материала: схемы, таблицы, диаграммы, графики, рисунки.</w:t>
            </w:r>
          </w:p>
        </w:tc>
        <w:tc>
          <w:tcPr>
            <w:tcW w:w="2799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 – описание исследования не представлено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исследования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исследования с предварительным описанием собранного материала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3 - дано подробное описание </w:t>
            </w:r>
            <w:r>
              <w:rPr>
                <w:color w:val="000000"/>
                <w:sz w:val="20"/>
                <w:szCs w:val="20"/>
              </w:rPr>
              <w:lastRenderedPageBreak/>
              <w:t>исследования с предварительным описанием собранного материала, оценкой полученных результатов и оформлением проведенного исследования в виде научного отчета</w:t>
            </w:r>
          </w:p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8420B1" w:rsidTr="00CC6717">
        <w:tc>
          <w:tcPr>
            <w:tcW w:w="2364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Презентация результатов исследования в Power Point</w:t>
            </w:r>
          </w:p>
        </w:tc>
        <w:tc>
          <w:tcPr>
            <w:tcW w:w="1571" w:type="dxa"/>
            <w:vAlign w:val="center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ПК(ПР)-1(5)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ПК(ОУ)-1(9)</w:t>
            </w:r>
          </w:p>
        </w:tc>
        <w:tc>
          <w:tcPr>
            <w:tcW w:w="2836" w:type="dxa"/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презентация не подготовлена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презентация подготовлена, однако она представляет простое дублирование содержания аналитической записки, не соблюдены дизайн-эргономические требования к презентации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презентация подготовлена и соответствует требованиям к презентации</w:t>
            </w:r>
          </w:p>
        </w:tc>
      </w:tr>
      <w:tr w:rsidR="008420B1" w:rsidTr="00CC6717">
        <w:tc>
          <w:tcPr>
            <w:tcW w:w="2364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отчетов</w:t>
            </w:r>
          </w:p>
        </w:tc>
        <w:tc>
          <w:tcPr>
            <w:tcW w:w="1571" w:type="dxa"/>
            <w:vAlign w:val="center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ПК(ПР)-1(5)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ПК(ОУ)-1(9)</w:t>
            </w:r>
          </w:p>
        </w:tc>
        <w:tc>
          <w:tcPr>
            <w:tcW w:w="2836" w:type="dxa"/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практикант отсутствует во время защиты, отчет не представлен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отчет в целом соответствует требованиям, содержит необходимые разделы и приложения, однако содержит отдельные недочеты в оформлении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отчет соответствует всем требованиям</w:t>
            </w:r>
          </w:p>
        </w:tc>
      </w:tr>
      <w:tr w:rsidR="008420B1" w:rsidTr="00CC6717">
        <w:tc>
          <w:tcPr>
            <w:tcW w:w="2364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Оценка руководителя по практике в характеристике </w:t>
            </w:r>
          </w:p>
        </w:tc>
        <w:tc>
          <w:tcPr>
            <w:tcW w:w="1571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ПК(СТ)-1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ПК(СТ)-2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ПК(СТ)-3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ПК(ПР)-1(5)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ПК(ОУ)-1(9)</w:t>
            </w:r>
          </w:p>
        </w:tc>
        <w:tc>
          <w:tcPr>
            <w:tcW w:w="2836" w:type="dxa"/>
          </w:tcPr>
          <w:p w:rsidR="008420B1" w:rsidRDefault="008420B1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2 - неудовлетворительно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 удовлетворительно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– хорошо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5 - отлично</w:t>
            </w:r>
          </w:p>
        </w:tc>
      </w:tr>
      <w:tr w:rsidR="008420B1" w:rsidTr="00CC6717">
        <w:tc>
          <w:tcPr>
            <w:tcW w:w="9570" w:type="dxa"/>
            <w:gridSpan w:val="4"/>
          </w:tcPr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Набранные баллы суммируются.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Минимальный балл равен «0». Максимальный – 22.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«отлично» соответствует 19-22баллам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«хорошо» соответствует 15-18 баллам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«удовлетворительно соответствует 12-14 баллам.</w:t>
            </w:r>
          </w:p>
          <w:p w:rsidR="008420B1" w:rsidRDefault="00DA3F15" w:rsidP="00CC6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«неудовлетворительно соответствует 0-11 баллам</w:t>
            </w:r>
          </w:p>
        </w:tc>
      </w:tr>
    </w:tbl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 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CC6717" w:rsidRDefault="00CC6717" w:rsidP="00CC671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1. </w:t>
      </w:r>
      <w:r w:rsidRPr="00C53B2D">
        <w:rPr>
          <w:sz w:val="24"/>
          <w:szCs w:val="24"/>
        </w:rPr>
        <w:t xml:space="preserve">Приступа, Е. Н.  Теория социальной работы : учебник и практикум для вузов / Е. Н. Приступа. — 2-е изд., перераб. и доп. — Москва : Издательство Юрайт, 2023. — 414 с. — (Высшее образование). — ISBN 978-5-534-03164-5. — Текст: электронный // Образовательная платформа Юрайт [сайт]. — URL: </w:t>
      </w:r>
      <w:hyperlink r:id="rId15" w:history="1">
        <w:r w:rsidRPr="00E34FDA">
          <w:rPr>
            <w:rStyle w:val="aa"/>
            <w:sz w:val="24"/>
            <w:szCs w:val="24"/>
          </w:rPr>
          <w:t>https://urait.ru/bcode/511339</w:t>
        </w:r>
      </w:hyperlink>
    </w:p>
    <w:p w:rsidR="00CC6717" w:rsidRDefault="00CC6717" w:rsidP="00CC671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2. </w:t>
      </w:r>
      <w:r w:rsidRPr="00755FFE">
        <w:rPr>
          <w:sz w:val="24"/>
          <w:szCs w:val="24"/>
        </w:rPr>
        <w:t>Наместникова, И. В.  Методы исследования в социальной работе : учебник для бакалавров / И. В. Наместникова. — Москва : Издательство Юрайт, 2022. — 430 с. — (Бакалавр. Академический курс). — ISBN 978-5-9916-3315-4. — Текст : электронный // Образовательная платформа Юрайт [сайт]. — URL: https://urait.ru/bcode/508801</w:t>
      </w:r>
    </w:p>
    <w:p w:rsidR="008420B1" w:rsidRDefault="00CC671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A3F15">
        <w:rPr>
          <w:sz w:val="24"/>
          <w:szCs w:val="24"/>
        </w:rPr>
        <w:t xml:space="preserve">3. Стегний, В. Н.  Социальное прогнозирование и проектирование : учебник для вузов / В. Н. Стегний. — 2-е изд., испр. и доп. — Москва : Издательство Юрайт, 2021. — 182 с. — (Высшее образование). — ISBN 978-5-534-07184-9. — Текст : электронный // Образовательная платформа Юрайт [сайт]. — URL: </w:t>
      </w:r>
      <w:hyperlink r:id="rId16">
        <w:r w:rsidR="00DA3F15">
          <w:rPr>
            <w:sz w:val="24"/>
            <w:szCs w:val="24"/>
            <w:highlight w:val="white"/>
          </w:rPr>
          <w:t>https://urait.ru/bcode/473066</w:t>
        </w:r>
      </w:hyperlink>
      <w:r w:rsidR="00DA3F15">
        <w:rPr>
          <w:sz w:val="24"/>
          <w:szCs w:val="24"/>
          <w:highlight w:val="white"/>
        </w:rPr>
        <w:t xml:space="preserve">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C6717">
        <w:rPr>
          <w:sz w:val="24"/>
          <w:szCs w:val="24"/>
        </w:rPr>
        <w:t>4</w:t>
      </w:r>
      <w:r>
        <w:rPr>
          <w:sz w:val="24"/>
          <w:szCs w:val="24"/>
        </w:rPr>
        <w:t>. Сладкова, О. Б.  Основы научно-исследовательской работы : учебник и практикум для вузов / О. Б. Сладкова. — Москва: Издательство Юрайт, 2021. — 154 с. — (Высшее образование). — ISBN 978-5-534-15305-7. — Текст : электронный // Образовательная платформа Юрайт [сайт]. — URL: https://urait.ru/bcode/488232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б) дополнительная литература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1. Федеральный закон от 29 декабря 2012 года №273 ФЗ  «Об образовании в Российской Федерации»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2. Приказ Министерства образования и науки Российской Федерации и Министерства просвещения Российской Федерации от 5 августа 2020 года №885/390 «О практической подготовке обучающихся»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</w:t>
      </w:r>
      <w:r w:rsidR="00CC6717" w:rsidRPr="00CC6717">
        <w:rPr>
          <w:sz w:val="24"/>
          <w:szCs w:val="24"/>
        </w:rPr>
        <w:t>ЯрГУ-СК-П-217-2021 с изменениями от 27.12.2022</w:t>
      </w:r>
      <w:r>
        <w:rPr>
          <w:sz w:val="24"/>
          <w:szCs w:val="24"/>
        </w:rPr>
        <w:t xml:space="preserve">. 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4.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Демидова»; 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rPr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в) ресурсы сети «Интернет»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 xml:space="preserve">Сайт союза социальных педагогов и социальных работников </w:t>
      </w:r>
      <w:hyperlink r:id="rId17">
        <w:r>
          <w:rPr>
            <w:color w:val="0000FF"/>
            <w:sz w:val="24"/>
            <w:szCs w:val="24"/>
            <w:u w:val="single"/>
          </w:rPr>
          <w:t>http://ssopir.ru/</w:t>
        </w:r>
      </w:hyperlink>
    </w:p>
    <w:p w:rsidR="008420B1" w:rsidRDefault="00DA3F1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color w:val="000000"/>
          <w:sz w:val="24"/>
          <w:szCs w:val="24"/>
        </w:rPr>
        <w:t xml:space="preserve">Портал некоммерческих организаций Ярославской области </w:t>
      </w:r>
      <w:hyperlink r:id="rId18">
        <w:r>
          <w:rPr>
            <w:color w:val="0000FF"/>
            <w:sz w:val="24"/>
            <w:szCs w:val="24"/>
            <w:u w:val="single"/>
          </w:rPr>
          <w:t>https://nko76.ru/katalog-nko/yaroslavskoe-regionalnoe-otdelenie-obshherossijskoj-obshhestvennoj-organizacii-soyuz-socialnyh-pedagogov-i-socialnyh-rabotnikov.html</w:t>
        </w:r>
      </w:hyperlink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проведении практики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Установочная конференция</w:t>
      </w:r>
      <w:r>
        <w:rPr>
          <w:color w:val="000000"/>
          <w:sz w:val="24"/>
          <w:szCs w:val="24"/>
        </w:rPr>
        <w:t> – дает первое целостное представление об учебной практике. Студенты знакомятся с назначением и задачами учебной практики, ее ролью и местом в системе учебных дисциплин и в системе подготовки в целом. Дается краткий обзор целей практики, излагаются перспективные направления исследований. На установочной конференции высказываются методические и организационные особенности работы, а также дается анализ рекомендуемой учебно-методической литературы.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Итоговая конференция</w:t>
      </w:r>
      <w:r>
        <w:rPr>
          <w:color w:val="000000"/>
          <w:sz w:val="24"/>
          <w:szCs w:val="24"/>
        </w:rPr>
        <w:t> – последовательное изложение студентами докладов о проделанной работе в ходе учебной  практики. Требования к итоговой конференции: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Проведение практики не предполагает выделения часов на аудиторную работу; предполагает выполнение самостоятельной работы. На разных этапах прохождения практики применяются следующие образовательные технологии.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ходе </w:t>
      </w:r>
      <w:r>
        <w:rPr>
          <w:i/>
          <w:color w:val="000000"/>
          <w:sz w:val="24"/>
          <w:szCs w:val="24"/>
        </w:rPr>
        <w:t>этапа 1</w:t>
      </w:r>
      <w:r>
        <w:rPr>
          <w:color w:val="000000"/>
          <w:sz w:val="24"/>
          <w:szCs w:val="24"/>
        </w:rPr>
        <w:t xml:space="preserve">, предполагающего проведения установочной конференции, запланирована </w:t>
      </w:r>
      <w:r>
        <w:rPr>
          <w:i/>
          <w:color w:val="000000"/>
          <w:sz w:val="24"/>
          <w:szCs w:val="24"/>
        </w:rPr>
        <w:t xml:space="preserve">инструктивная лекция. </w:t>
      </w:r>
      <w:r>
        <w:rPr>
          <w:color w:val="000000"/>
          <w:sz w:val="24"/>
          <w:szCs w:val="24"/>
        </w:rPr>
        <w:t>Она проводится с целью организации  последующей самостоятельной работы  студентов по углублению, систематизации и обобщению материала данной дисциплины.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>
        <w:rPr>
          <w:i/>
          <w:color w:val="000000"/>
          <w:sz w:val="24"/>
          <w:szCs w:val="24"/>
        </w:rPr>
        <w:t>заключительном этапе</w:t>
      </w:r>
      <w:r>
        <w:rPr>
          <w:color w:val="000000"/>
          <w:sz w:val="24"/>
          <w:szCs w:val="24"/>
        </w:rPr>
        <w:t xml:space="preserve"> во время итоговой конференции используются приемы обобщающей лекции. Она проводится в завершение изучения раздела или темы для закрепления  знаний, обзора сделанных ошибок, рекомендаций по их устранения. Особое внимание уделяется достижениям, результатам, которые продемонстрировали студенты.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завершении студентам предлагается ответить на следующие вопросы: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Какие знания, умения и навыки удалось приобрести в ходе прохождения практики?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Назовите свой «момент славы» (личное или командное достижение в ходе практики, которым хочется гордиться).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Что не удалось в ходе практики? Каковы причины неудач? Как их можно исправить?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Ответы на вопросы могут быть даны письменно или в ходе обсуждения в формате «круглого стола». Ответы на вопросы не оцениваются. Они используются для того чтобы студенты смогли отрефлексировать результаты практики, а руководитель практики от организации смог учесть их при планировании практики в будущем.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«Преддипломная практика»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:rsidR="008420B1" w:rsidRDefault="00DA3F1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график проведения практики;</w:t>
      </w:r>
    </w:p>
    <w:p w:rsidR="008420B1" w:rsidRDefault="00DA3F1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года;</w:t>
      </w:r>
    </w:p>
    <w:p w:rsidR="008420B1" w:rsidRDefault="00DA3F1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образы документов для оформления практики;</w:t>
      </w:r>
    </w:p>
    <w:p w:rsidR="008420B1" w:rsidRDefault="00DA3F1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8420B1" w:rsidRDefault="00DA3F1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прохождения практики;</w:t>
      </w:r>
    </w:p>
    <w:p w:rsidR="008420B1" w:rsidRDefault="00DA3F1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8420B1" w:rsidRDefault="00DA3F1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посредством форума осуществляется синхронное и (или) асинхронное взаимодействие между обучающимися и преподавателем в рамках прохождения практики.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10.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r>
        <w:rPr>
          <w:color w:val="000000"/>
          <w:sz w:val="24"/>
          <w:szCs w:val="24"/>
          <w:u w:val="single"/>
        </w:rPr>
        <w:t xml:space="preserve"> </w:t>
      </w:r>
      <w:hyperlink r:id="rId19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 xml:space="preserve">  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11. Материально-техническая база, необходимая для проведения практики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проведения практики включает в свой состав специальные помещения: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1D667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Составитель: старший преподаватель кафедры социальных технологий Е.А. Серова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br w:type="page"/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Образец оформления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отчета по практике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8420B1" w:rsidRDefault="00DA3F15">
      <w:pPr>
        <w:widowControl/>
        <w:spacing w:before="240" w:after="240" w:line="24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color w:val="000000"/>
          <w:sz w:val="28"/>
          <w:szCs w:val="28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ПО ПРАКТИКЕ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b/>
          <w:color w:val="000000"/>
          <w:sz w:val="32"/>
          <w:szCs w:val="32"/>
          <w:highlight w:val="white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  <w:t>_____________</w:t>
      </w:r>
      <w:r>
        <w:rPr>
          <w:color w:val="000000"/>
          <w:sz w:val="24"/>
          <w:szCs w:val="24"/>
          <w:u w:val="single"/>
        </w:rPr>
        <w:t xml:space="preserve">          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</w:t>
      </w:r>
      <w:r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</w:rPr>
        <w:t>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</w:rPr>
        <w:t>Ярославль 202</w:t>
      </w:r>
      <w:r w:rsidR="004129A0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sz w:val="24"/>
          <w:szCs w:val="24"/>
        </w:rPr>
      </w:pPr>
    </w:p>
    <w:p w:rsidR="003C45A8" w:rsidRDefault="003C45A8">
      <w:pPr>
        <w:suppressAutoHyphens w:val="0"/>
        <w:ind w:leftChars="0" w:left="0" w:firstLineChars="0"/>
        <w:textDirection w:val="lrTb"/>
        <w:textAlignment w:val="auto"/>
        <w:outlineLvl w:val="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Образец оформления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титульного листа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дневника по практике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8420B1" w:rsidRDefault="00DA3F15">
      <w:pPr>
        <w:widowControl/>
        <w:spacing w:before="240" w:after="240" w:line="240" w:lineRule="auto"/>
        <w:ind w:left="0" w:hanging="2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Базовая кафедра технологий социальной реабилитации в государственном бюджетном учреждении социального обслуживания Ярославской области «Ярославский областной геронтологический центр»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16"/>
          <w:szCs w:val="16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ДНЕВНИК ПО ПРАКТИКЕ</w:t>
      </w:r>
      <w:bookmarkStart w:id="4" w:name="bookmark=id.2et92p0" w:colFirst="0" w:colLast="0"/>
      <w:bookmarkEnd w:id="4"/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 полностью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курс:_____ форма обучения:____________________________ учебная группа:_________________________________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форма обучения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 (специальность):_</w:t>
      </w:r>
      <w:r>
        <w:rPr>
          <w:b/>
          <w:color w:val="000000"/>
          <w:sz w:val="32"/>
          <w:szCs w:val="32"/>
          <w:highlight w:val="white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>социальная работа</w:t>
      </w:r>
      <w:r>
        <w:rPr>
          <w:color w:val="000000"/>
          <w:sz w:val="24"/>
          <w:szCs w:val="24"/>
        </w:rPr>
        <w:t>________________________________________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код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наименование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 практики: 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практики: 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База практики:_____________________________________________________________________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полное наименование организации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организации-базы практики: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должность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практики от факультета: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  <w:t>_____________</w:t>
      </w:r>
      <w:r>
        <w:rPr>
          <w:color w:val="000000"/>
          <w:sz w:val="24"/>
          <w:szCs w:val="24"/>
          <w:u w:val="single"/>
        </w:rPr>
        <w:t xml:space="preserve">          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Индивидуальный (групповой) руководитель: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  <w:sz w:val="24"/>
          <w:szCs w:val="24"/>
        </w:rPr>
        <w:t>ФИО, ученая степень, ученое звание, должность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</w:t>
      </w:r>
      <w:r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</w:rPr>
        <w:t>_____________________________________________________________________________</w:t>
      </w:r>
      <w:r>
        <w:rPr>
          <w:i/>
          <w:color w:val="000000"/>
          <w:sz w:val="24"/>
          <w:szCs w:val="24"/>
        </w:rPr>
        <w:t>наименование кафедры, которая осуществляет руководство практикой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Ярославль 202</w:t>
      </w:r>
      <w:r w:rsidR="004129A0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Приложение 3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/>
        <w:t>Примерное содержание дневника учебной и производственной (включая преддипломную) практики</w:t>
      </w:r>
    </w:p>
    <w:p w:rsidR="008420B1" w:rsidRDefault="00DA3F15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Памятка студенту с указанием его прав и обязанностей.</w:t>
      </w:r>
    </w:p>
    <w:p w:rsidR="008420B1" w:rsidRDefault="00DA3F15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инструктаже по ТБ и ОТ.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Календарно-тематический план-график практики, сведения о выполняемой работе:</w:t>
      </w:r>
    </w:p>
    <w:tbl>
      <w:tblPr>
        <w:tblStyle w:val="affc"/>
        <w:tblW w:w="9350" w:type="dxa"/>
        <w:tblInd w:w="5" w:type="dxa"/>
        <w:tblLayout w:type="fixed"/>
        <w:tblLook w:val="0000"/>
      </w:tblPr>
      <w:tblGrid>
        <w:gridCol w:w="509"/>
        <w:gridCol w:w="1450"/>
        <w:gridCol w:w="1474"/>
        <w:gridCol w:w="816"/>
        <w:gridCol w:w="1574"/>
        <w:gridCol w:w="1210"/>
        <w:gridCol w:w="997"/>
        <w:gridCol w:w="1320"/>
      </w:tblGrid>
      <w:tr w:rsidR="008420B1">
        <w:trPr>
          <w:cantSplit/>
          <w:trHeight w:val="1392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Календарный срок предполагаемого выполнения / в т.ч. кол-во часов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(число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месяц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отработан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ных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Оценка по итогам выполнения работы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8420B1">
        <w:trPr>
          <w:cantSplit/>
          <w:trHeight w:val="274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8420B1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74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  <w:tr w:rsidR="008420B1">
        <w:trPr>
          <w:cantSplit/>
          <w:trHeight w:val="283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420B1" w:rsidRDefault="008420B1" w:rsidP="001D6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color w:val="000000"/>
                <w:sz w:val="10"/>
                <w:szCs w:val="10"/>
              </w:rPr>
            </w:pPr>
          </w:p>
        </w:tc>
      </w:tr>
    </w:tbl>
    <w:p w:rsidR="008420B1" w:rsidRDefault="00DA3F15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руководителем от профильной организации работы студента в процессе прохождения практики, его способности применять знания и умения при решении профессиональных задач.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br w:type="page"/>
      </w:r>
      <w:bookmarkStart w:id="5" w:name="bookmark=id.tyjcwt" w:colFirst="0" w:colLast="0"/>
      <w:bookmarkEnd w:id="5"/>
      <w:r>
        <w:rPr>
          <w:b/>
          <w:color w:val="000000"/>
          <w:sz w:val="24"/>
          <w:szCs w:val="24"/>
        </w:rPr>
        <w:lastRenderedPageBreak/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Ярославль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u w:val="single"/>
        </w:rPr>
        <w:t xml:space="preserve">«  » </w:t>
      </w:r>
      <w:r>
        <w:rPr>
          <w:b/>
          <w:color w:val="000000"/>
          <w:sz w:val="24"/>
          <w:szCs w:val="24"/>
        </w:rPr>
        <w:t>202</w:t>
      </w:r>
      <w:r w:rsidR="004129A0">
        <w:rPr>
          <w:b/>
          <w:color w:val="000000"/>
          <w:sz w:val="24"/>
          <w:szCs w:val="24"/>
        </w:rPr>
        <w:t>3</w:t>
      </w:r>
      <w:r w:rsidR="001D667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г.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b/>
          <w:color w:val="000000"/>
          <w:sz w:val="24"/>
          <w:szCs w:val="24"/>
        </w:rPr>
        <w:t xml:space="preserve"> «Ярославский государственный университет им. П.Г. Демидова»</w:t>
      </w:r>
      <w:r>
        <w:rPr>
          <w:color w:val="000000"/>
          <w:sz w:val="24"/>
          <w:szCs w:val="24"/>
        </w:rPr>
        <w:t xml:space="preserve">, именуемый в дальнейшем </w:t>
      </w:r>
      <w:r>
        <w:rPr>
          <w:b/>
          <w:color w:val="000000"/>
          <w:sz w:val="24"/>
          <w:szCs w:val="24"/>
        </w:rPr>
        <w:t>«Организация»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проректора по учебной работе И.А. Кузнецовой</w:t>
      </w:r>
      <w:r>
        <w:rPr>
          <w:color w:val="000000"/>
          <w:sz w:val="24"/>
          <w:szCs w:val="24"/>
        </w:rPr>
        <w:t>, действующего на основании доверенности № 40 от 25.12.2020г, и</w:t>
      </w:r>
      <w:r>
        <w:rPr>
          <w:b/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, именуемое в дальнейшем </w:t>
      </w:r>
      <w:r>
        <w:rPr>
          <w:b/>
          <w:color w:val="000000"/>
          <w:sz w:val="24"/>
          <w:szCs w:val="24"/>
        </w:rPr>
        <w:t>«Профильная организация»</w:t>
      </w:r>
      <w:r>
        <w:rPr>
          <w:color w:val="000000"/>
          <w:sz w:val="24"/>
          <w:szCs w:val="24"/>
        </w:rPr>
        <w:t xml:space="preserve">, в лице </w:t>
      </w:r>
      <w:r>
        <w:rPr>
          <w:b/>
          <w:color w:val="000000"/>
          <w:sz w:val="24"/>
          <w:szCs w:val="24"/>
        </w:rPr>
        <w:t>_____________________</w:t>
      </w:r>
      <w:r>
        <w:rPr>
          <w:color w:val="000000"/>
          <w:sz w:val="24"/>
          <w:szCs w:val="24"/>
        </w:rPr>
        <w:t>,действующего на основании _______________________________, именуемые по отдельности "Сторона", а вместе - "Стороны", заключили настоящий Договор о нижеследующем.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6" w:name="bookmark=id.3dy6vkm" w:colFirst="0" w:colLast="0"/>
      <w:bookmarkEnd w:id="6"/>
      <w:r>
        <w:rPr>
          <w:b/>
          <w:color w:val="000000"/>
          <w:sz w:val="24"/>
          <w:szCs w:val="24"/>
        </w:rPr>
        <w:t>1. Предмет Договора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7" w:name="bookmark=id.1t3h5sf" w:colFirst="0" w:colLast="0"/>
      <w:bookmarkEnd w:id="7"/>
      <w:r>
        <w:rPr>
          <w:color w:val="000000"/>
          <w:sz w:val="24"/>
          <w:szCs w:val="24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8" w:name="bookmark=id.4d34og8" w:colFirst="0" w:colLast="0"/>
      <w:bookmarkEnd w:id="8"/>
      <w:r>
        <w:rPr>
          <w:color w:val="000000"/>
          <w:sz w:val="24"/>
          <w:szCs w:val="24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9" w:name="bookmark=id.2s8eyo1" w:colFirst="0" w:colLast="0"/>
      <w:bookmarkEnd w:id="9"/>
      <w:r>
        <w:rPr>
          <w:color w:val="000000"/>
          <w:sz w:val="24"/>
          <w:szCs w:val="24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0" w:name="bookmark=id.17dp8vu" w:colFirst="0" w:colLast="0"/>
      <w:bookmarkEnd w:id="10"/>
      <w:r>
        <w:rPr>
          <w:b/>
          <w:color w:val="000000"/>
          <w:sz w:val="24"/>
          <w:szCs w:val="24"/>
        </w:rPr>
        <w:t>2. Права и обязанности Сторон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1" w:name="bookmark=id.3rdcrjn" w:colFirst="0" w:colLast="0"/>
      <w:bookmarkEnd w:id="11"/>
      <w:r>
        <w:rPr>
          <w:color w:val="000000"/>
          <w:sz w:val="24"/>
          <w:szCs w:val="24"/>
        </w:rPr>
        <w:t>2.1. Организация обязана: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2" w:name="bookmark=id.26in1rg" w:colFirst="0" w:colLast="0"/>
      <w:bookmarkEnd w:id="12"/>
      <w:r>
        <w:rPr>
          <w:color w:val="000000"/>
          <w:sz w:val="24"/>
          <w:szCs w:val="24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3" w:name="bookmark=id.lnxbz9" w:colFirst="0" w:colLast="0"/>
      <w:bookmarkEnd w:id="13"/>
      <w:r>
        <w:rPr>
          <w:color w:val="000000"/>
          <w:sz w:val="24"/>
          <w:szCs w:val="24"/>
        </w:rPr>
        <w:t>2.1.2 назначить руководителя по практической подготовке от Организации, который: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4" w:name="bookmark=id.35nkun2" w:colFirst="0" w:colLast="0"/>
      <w:bookmarkEnd w:id="14"/>
      <w:r>
        <w:rPr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5" w:name="bookmark=id.1ksv4uv" w:colFirst="0" w:colLast="0"/>
      <w:bookmarkEnd w:id="15"/>
      <w:r>
        <w:rPr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6" w:name="bookmark=id.44sinio" w:colFirst="0" w:colLast="0"/>
      <w:bookmarkEnd w:id="16"/>
      <w:r>
        <w:rPr>
          <w:color w:val="000000"/>
          <w:sz w:val="24"/>
          <w:szCs w:val="24"/>
        </w:rPr>
        <w:lastRenderedPageBreak/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7" w:name="bookmark=id.2jxsxqh" w:colFirst="0" w:colLast="0"/>
      <w:bookmarkEnd w:id="17"/>
      <w:r>
        <w:rPr>
          <w:color w:val="000000"/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 при смене руководителя по практической подготовке в</w:t>
      </w:r>
      <w:bookmarkStart w:id="18" w:name="bookmark=id.z337ya" w:colFirst="0" w:colLast="0"/>
      <w:bookmarkEnd w:id="18"/>
      <w:r>
        <w:rPr>
          <w:color w:val="000000"/>
          <w:sz w:val="24"/>
          <w:szCs w:val="24"/>
        </w:rPr>
        <w:t xml:space="preserve"> 5 дневный срок сообщить об этом Профильной организации;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19" w:name="bookmark=id.3j2qqm3" w:colFirst="0" w:colLast="0"/>
      <w:bookmarkEnd w:id="19"/>
      <w:r>
        <w:rPr>
          <w:color w:val="000000"/>
          <w:sz w:val="24"/>
          <w:szCs w:val="24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0" w:name="bookmark=id.1y810tw" w:colFirst="0" w:colLast="0"/>
      <w:bookmarkEnd w:id="20"/>
      <w:r>
        <w:rPr>
          <w:color w:val="000000"/>
          <w:sz w:val="24"/>
          <w:szCs w:val="24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1" w:name="bookmark=id.4i7ojhp" w:colFirst="0" w:colLast="0"/>
      <w:bookmarkEnd w:id="21"/>
      <w:r>
        <w:rPr>
          <w:color w:val="000000"/>
          <w:sz w:val="24"/>
          <w:szCs w:val="24"/>
        </w:rPr>
        <w:t>2.2. Профильная организация обязана: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2" w:name="bookmark=id.2xcytpi" w:colFirst="0" w:colLast="0"/>
      <w:bookmarkEnd w:id="22"/>
      <w:r>
        <w:rPr>
          <w:color w:val="000000"/>
          <w:sz w:val="24"/>
          <w:szCs w:val="24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3" w:name="bookmark=id.1ci93xb" w:colFirst="0" w:colLast="0"/>
      <w:bookmarkEnd w:id="23"/>
      <w:r>
        <w:rPr>
          <w:color w:val="000000"/>
          <w:sz w:val="24"/>
          <w:szCs w:val="24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2.2.3 при смене лица, указанного в пункте 2.2.2, в </w:t>
      </w:r>
      <w:bookmarkStart w:id="24" w:name="bookmark=id.3whwml4" w:colFirst="0" w:colLast="0"/>
      <w:bookmarkEnd w:id="24"/>
      <w:r>
        <w:rPr>
          <w:color w:val="000000"/>
          <w:sz w:val="24"/>
          <w:szCs w:val="24"/>
        </w:rPr>
        <w:t>5 дневный срок сообщить об этом Организации;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5" w:name="bookmark=id.2bn6wsx" w:colFirst="0" w:colLast="0"/>
      <w:bookmarkEnd w:id="25"/>
      <w:r>
        <w:rPr>
          <w:color w:val="000000"/>
          <w:sz w:val="24"/>
          <w:szCs w:val="24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6" w:name="bookmark=id.qsh70q" w:colFirst="0" w:colLast="0"/>
      <w:bookmarkEnd w:id="26"/>
      <w:r>
        <w:rPr>
          <w:color w:val="000000"/>
          <w:sz w:val="24"/>
          <w:szCs w:val="24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  <w:u w:val="single"/>
        </w:rPr>
      </w:pPr>
      <w:bookmarkStart w:id="27" w:name="bookmark=id.3as4poj" w:colFirst="0" w:colLast="0"/>
      <w:bookmarkEnd w:id="27"/>
      <w:r>
        <w:rPr>
          <w:color w:val="000000"/>
          <w:sz w:val="24"/>
          <w:szCs w:val="24"/>
        </w:rPr>
        <w:t>2.2.6 ознакомить обучающихся с правилами внутреннего трудового распорядка Профильной организации, _____________________________(указываются иные локальные нормативные акты Профильной организации)</w:t>
      </w:r>
      <w:bookmarkStart w:id="28" w:name="bookmark=id.1pxezwc" w:colFirst="0" w:colLast="0"/>
      <w:bookmarkEnd w:id="28"/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29" w:name="bookmark=id.49x2ik5" w:colFirst="0" w:colLast="0"/>
      <w:bookmarkEnd w:id="29"/>
      <w:r>
        <w:rPr>
          <w:color w:val="000000"/>
          <w:sz w:val="24"/>
          <w:szCs w:val="24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0" w:name="bookmark=id.2p2csry" w:colFirst="0" w:colLast="0"/>
      <w:bookmarkEnd w:id="30"/>
      <w:r>
        <w:rPr>
          <w:color w:val="000000"/>
          <w:sz w:val="24"/>
          <w:szCs w:val="24"/>
        </w:rPr>
        <w:lastRenderedPageBreak/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1" w:name="bookmark=id.147n2zr" w:colFirst="0" w:colLast="0"/>
      <w:bookmarkEnd w:id="31"/>
      <w:r>
        <w:rPr>
          <w:color w:val="000000"/>
          <w:sz w:val="24"/>
          <w:szCs w:val="24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2" w:name="bookmark=id.3o7alnk" w:colFirst="0" w:colLast="0"/>
      <w:bookmarkEnd w:id="32"/>
      <w:r>
        <w:rPr>
          <w:color w:val="000000"/>
          <w:sz w:val="24"/>
          <w:szCs w:val="24"/>
        </w:rPr>
        <w:t>2.3. Организация имеет право: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3" w:name="bookmark=id.23ckvvd" w:colFirst="0" w:colLast="0"/>
      <w:bookmarkEnd w:id="33"/>
      <w:r>
        <w:rPr>
          <w:color w:val="000000"/>
          <w:sz w:val="24"/>
          <w:szCs w:val="24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4" w:name="bookmark=id.ihv636" w:colFirst="0" w:colLast="0"/>
      <w:bookmarkEnd w:id="34"/>
      <w:r>
        <w:rPr>
          <w:color w:val="000000"/>
          <w:sz w:val="24"/>
          <w:szCs w:val="24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5" w:name="bookmark=id.32hioqz" w:colFirst="0" w:colLast="0"/>
      <w:bookmarkEnd w:id="35"/>
      <w:r>
        <w:rPr>
          <w:color w:val="000000"/>
          <w:sz w:val="24"/>
          <w:szCs w:val="24"/>
        </w:rPr>
        <w:t>2.4. Профильная организация имеет право: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6" w:name="bookmark=id.1hmsyys" w:colFirst="0" w:colLast="0"/>
      <w:bookmarkEnd w:id="36"/>
      <w:r>
        <w:rPr>
          <w:color w:val="000000"/>
          <w:sz w:val="24"/>
          <w:szCs w:val="24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7" w:name="bookmark=id.41mghml" w:colFirst="0" w:colLast="0"/>
      <w:bookmarkEnd w:id="37"/>
      <w:r>
        <w:rPr>
          <w:color w:val="000000"/>
          <w:sz w:val="24"/>
          <w:szCs w:val="24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8" w:name="bookmark=id.2grqrue" w:colFirst="0" w:colLast="0"/>
      <w:bookmarkEnd w:id="38"/>
      <w:r>
        <w:rPr>
          <w:b/>
          <w:color w:val="000000"/>
          <w:sz w:val="24"/>
          <w:szCs w:val="24"/>
        </w:rPr>
        <w:t>3. Срок действия договора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39" w:name="bookmark=id.vx1227" w:colFirst="0" w:colLast="0"/>
      <w:bookmarkEnd w:id="39"/>
      <w:r>
        <w:rPr>
          <w:color w:val="000000"/>
          <w:sz w:val="24"/>
          <w:szCs w:val="24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0" w:name="bookmark=id.3fwokq0" w:colFirst="0" w:colLast="0"/>
      <w:bookmarkEnd w:id="40"/>
      <w:r>
        <w:rPr>
          <w:b/>
          <w:color w:val="000000"/>
          <w:sz w:val="24"/>
          <w:szCs w:val="24"/>
        </w:rPr>
        <w:t>4. Заключительные положения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1" w:name="bookmark=id.1v1yuxt" w:colFirst="0" w:colLast="0"/>
      <w:bookmarkEnd w:id="41"/>
      <w:r>
        <w:rPr>
          <w:color w:val="000000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2" w:name="bookmark=id.4f1mdlm" w:colFirst="0" w:colLast="0"/>
      <w:bookmarkEnd w:id="42"/>
      <w:r>
        <w:rPr>
          <w:color w:val="000000"/>
          <w:sz w:val="24"/>
          <w:szCs w:val="24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  <w:sz w:val="24"/>
          <w:szCs w:val="24"/>
        </w:rPr>
      </w:pPr>
      <w:bookmarkStart w:id="43" w:name="bookmark=id.2u6wntf" w:colFirst="0" w:colLast="0"/>
      <w:bookmarkEnd w:id="43"/>
      <w:r>
        <w:rPr>
          <w:color w:val="000000"/>
          <w:sz w:val="24"/>
          <w:szCs w:val="24"/>
        </w:rPr>
        <w:t>4.3. Настоящий Договор составлен в двух экземплярах, по одному для каждой из Сторон. Все экземпляры имеют одинаковую юридическую силу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  <w:bookmarkStart w:id="44" w:name="bookmark=id.19c6y18" w:colFirst="0" w:colLast="0"/>
      <w:bookmarkEnd w:id="44"/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5. Адреса, реквизиты и подписи Сторон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«Организация»: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«Профильная организация»: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Федеральное государственное бюджетное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образовательное учреждение высшего 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«Ярославский государственный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Адрес (почтовый):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университет им. П.Г. Демидова»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Почтовый адрес:</w:t>
      </w:r>
      <w:r>
        <w:rPr>
          <w:color w:val="000000"/>
          <w:sz w:val="24"/>
          <w:szCs w:val="24"/>
        </w:rPr>
        <w:tab/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150003, г. Ярославль, Советская, 14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Телефон: 79 77 49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420B1" w:rsidRDefault="00DA3F15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420B1" w:rsidRDefault="008420B1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8420B1" w:rsidRDefault="008420B1">
      <w:pPr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rPr>
          <w:color w:val="000000"/>
          <w:sz w:val="24"/>
          <w:szCs w:val="24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Проректор по учебной работе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Генеральный директор: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 И.А. Кузнецова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(подпись)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ФИО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br w:type="page"/>
      </w:r>
      <w:r>
        <w:rPr>
          <w:color w:val="000000"/>
          <w:sz w:val="20"/>
          <w:szCs w:val="20"/>
        </w:rPr>
        <w:lastRenderedPageBreak/>
        <w:t>Приложение №1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tbl>
      <w:tblPr>
        <w:tblStyle w:val="affd"/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552"/>
        <w:gridCol w:w="1134"/>
        <w:gridCol w:w="2977"/>
        <w:gridCol w:w="3402"/>
      </w:tblGrid>
      <w:tr w:rsidR="008420B1">
        <w:trPr>
          <w:cantSplit/>
          <w:trHeight w:val="704"/>
          <w:tblHeader/>
        </w:trPr>
        <w:tc>
          <w:tcPr>
            <w:tcW w:w="255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Направление подготовки</w:t>
            </w:r>
          </w:p>
        </w:tc>
        <w:tc>
          <w:tcPr>
            <w:tcW w:w="1134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Курс,</w:t>
            </w:r>
          </w:p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группа</w:t>
            </w:r>
          </w:p>
        </w:tc>
        <w:tc>
          <w:tcPr>
            <w:tcW w:w="2977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Сроки  практической подготовки</w:t>
            </w:r>
          </w:p>
        </w:tc>
        <w:tc>
          <w:tcPr>
            <w:tcW w:w="340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практики</w:t>
            </w:r>
          </w:p>
        </w:tc>
      </w:tr>
      <w:tr w:rsidR="008420B1">
        <w:trPr>
          <w:cantSplit/>
          <w:trHeight w:val="515"/>
          <w:tblHeader/>
        </w:trPr>
        <w:tc>
          <w:tcPr>
            <w:tcW w:w="2552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402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tbl>
      <w:tblPr>
        <w:tblStyle w:val="affe"/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43"/>
        <w:gridCol w:w="8522"/>
      </w:tblGrid>
      <w:tr w:rsidR="008420B1">
        <w:trPr>
          <w:cantSplit/>
          <w:tblHeader/>
        </w:trPr>
        <w:tc>
          <w:tcPr>
            <w:tcW w:w="1543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22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студента</w:t>
            </w:r>
          </w:p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420B1">
        <w:trPr>
          <w:cantSplit/>
          <w:tblHeader/>
        </w:trPr>
        <w:tc>
          <w:tcPr>
            <w:tcW w:w="1543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22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0B1">
        <w:trPr>
          <w:cantSplit/>
          <w:tblHeader/>
        </w:trPr>
        <w:tc>
          <w:tcPr>
            <w:tcW w:w="1543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22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420B1">
        <w:trPr>
          <w:cantSplit/>
          <w:tblHeader/>
        </w:trPr>
        <w:tc>
          <w:tcPr>
            <w:tcW w:w="1543" w:type="dxa"/>
            <w:vAlign w:val="center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22" w:type="dxa"/>
            <w:vAlign w:val="center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№2</w:t>
      </w: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8420B1" w:rsidRDefault="00DA3F1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помещений Профильной организации, в которой осуществляется практическая подготовка</w:t>
      </w: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f"/>
        <w:tblW w:w="9810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9225"/>
      </w:tblGrid>
      <w:tr w:rsidR="008420B1">
        <w:trPr>
          <w:cantSplit/>
          <w:trHeight w:val="275"/>
          <w:tblHeader/>
        </w:trPr>
        <w:tc>
          <w:tcPr>
            <w:tcW w:w="585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25" w:type="dxa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420B1">
        <w:trPr>
          <w:cantSplit/>
          <w:trHeight w:val="123"/>
          <w:tblHeader/>
        </w:trPr>
        <w:tc>
          <w:tcPr>
            <w:tcW w:w="585" w:type="dxa"/>
          </w:tcPr>
          <w:p w:rsidR="008420B1" w:rsidRDefault="00DA3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25" w:type="dxa"/>
          </w:tcPr>
          <w:p w:rsidR="008420B1" w:rsidRDefault="008420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8420B1" w:rsidRDefault="008420B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sectPr w:rsidR="008420B1" w:rsidSect="008420B1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19A" w:rsidRDefault="0090719A" w:rsidP="008420B1">
      <w:pPr>
        <w:pStyle w:val="normal"/>
        <w:spacing w:line="240" w:lineRule="auto"/>
        <w:ind w:hanging="2"/>
      </w:pPr>
      <w:r>
        <w:separator/>
      </w:r>
    </w:p>
  </w:endnote>
  <w:endnote w:type="continuationSeparator" w:id="1">
    <w:p w:rsidR="0090719A" w:rsidRDefault="0090719A" w:rsidP="008420B1">
      <w:pPr>
        <w:pStyle w:val="normal"/>
        <w:spacing w:line="240" w:lineRule="auto"/>
        <w:ind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17" w:rsidRDefault="00CC6717" w:rsidP="00CC6717">
    <w:pPr>
      <w:pStyle w:val="af6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0B1" w:rsidRDefault="00F004B1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DA3F15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0F64AC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8420B1" w:rsidRDefault="008420B1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left"/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17" w:rsidRDefault="00CC6717" w:rsidP="00CC6717">
    <w:pPr>
      <w:pStyle w:val="af6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19A" w:rsidRDefault="0090719A" w:rsidP="008420B1">
      <w:pPr>
        <w:pStyle w:val="normal"/>
        <w:spacing w:line="240" w:lineRule="auto"/>
        <w:ind w:hanging="2"/>
      </w:pPr>
      <w:r>
        <w:separator/>
      </w:r>
    </w:p>
  </w:footnote>
  <w:footnote w:type="continuationSeparator" w:id="1">
    <w:p w:rsidR="0090719A" w:rsidRDefault="0090719A" w:rsidP="008420B1">
      <w:pPr>
        <w:pStyle w:val="normal"/>
        <w:spacing w:line="240" w:lineRule="auto"/>
        <w:ind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17" w:rsidRDefault="00CC6717" w:rsidP="00CC6717">
    <w:pPr>
      <w:pStyle w:val="af4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17" w:rsidRDefault="00CC6717" w:rsidP="00CC6717">
    <w:pPr>
      <w:pStyle w:val="af4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717" w:rsidRDefault="00CC6717" w:rsidP="00CC6717">
    <w:pPr>
      <w:pStyle w:val="af4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20ED"/>
    <w:multiLevelType w:val="multilevel"/>
    <w:tmpl w:val="99FE38E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C6A6292"/>
    <w:multiLevelType w:val="multilevel"/>
    <w:tmpl w:val="7EF05D26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">
    <w:nsid w:val="0F7D591E"/>
    <w:multiLevelType w:val="hybridMultilevel"/>
    <w:tmpl w:val="D916E4D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EE549192">
      <w:numFmt w:val="bullet"/>
      <w:lvlText w:val="•"/>
      <w:lvlJc w:val="left"/>
      <w:pPr>
        <w:ind w:left="143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>
    <w:nsid w:val="15884385"/>
    <w:multiLevelType w:val="multilevel"/>
    <w:tmpl w:val="10D0386C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7B65541"/>
    <w:multiLevelType w:val="hybridMultilevel"/>
    <w:tmpl w:val="E51E4A28"/>
    <w:lvl w:ilvl="0" w:tplc="4C582EEE">
      <w:numFmt w:val="bullet"/>
      <w:lvlText w:val="•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5">
    <w:nsid w:val="1CED58DF"/>
    <w:multiLevelType w:val="multilevel"/>
    <w:tmpl w:val="731696F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1F216CBD"/>
    <w:multiLevelType w:val="hybridMultilevel"/>
    <w:tmpl w:val="D94025E4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>
    <w:nsid w:val="1F3F7458"/>
    <w:multiLevelType w:val="multilevel"/>
    <w:tmpl w:val="3912BEE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1F874879"/>
    <w:multiLevelType w:val="hybridMultilevel"/>
    <w:tmpl w:val="099635B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>
    <w:nsid w:val="2568383D"/>
    <w:multiLevelType w:val="hybridMultilevel"/>
    <w:tmpl w:val="543621C4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>
    <w:nsid w:val="25BA1452"/>
    <w:multiLevelType w:val="multilevel"/>
    <w:tmpl w:val="62EA0D9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32C14CE8"/>
    <w:multiLevelType w:val="multilevel"/>
    <w:tmpl w:val="3D5442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41E06368"/>
    <w:multiLevelType w:val="multilevel"/>
    <w:tmpl w:val="9FD2CE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4A833E2F"/>
    <w:multiLevelType w:val="multilevel"/>
    <w:tmpl w:val="8EB2D6CE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>
    <w:nsid w:val="4D2E1BE8"/>
    <w:multiLevelType w:val="hybridMultilevel"/>
    <w:tmpl w:val="8A80C41C"/>
    <w:lvl w:ilvl="0" w:tplc="CC0209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0E55D2"/>
    <w:multiLevelType w:val="multilevel"/>
    <w:tmpl w:val="52A4E87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53C45031"/>
    <w:multiLevelType w:val="multilevel"/>
    <w:tmpl w:val="588A112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61F9563D"/>
    <w:multiLevelType w:val="multilevel"/>
    <w:tmpl w:val="3C969B10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8">
    <w:nsid w:val="622F7DD0"/>
    <w:multiLevelType w:val="hybridMultilevel"/>
    <w:tmpl w:val="CBCCDDB2"/>
    <w:lvl w:ilvl="0" w:tplc="CC0209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D11D77"/>
    <w:multiLevelType w:val="hybridMultilevel"/>
    <w:tmpl w:val="5002CF40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3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0">
    <w:nsid w:val="66CF5DFD"/>
    <w:multiLevelType w:val="hybridMultilevel"/>
    <w:tmpl w:val="ED50C0A0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>
    <w:nsid w:val="6DE70F34"/>
    <w:multiLevelType w:val="hybridMultilevel"/>
    <w:tmpl w:val="EDBCE034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CC0209F8">
      <w:start w:val="1"/>
      <w:numFmt w:val="bullet"/>
      <w:lvlText w:val=""/>
      <w:lvlJc w:val="left"/>
      <w:pPr>
        <w:ind w:left="143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2">
    <w:nsid w:val="6E2A0465"/>
    <w:multiLevelType w:val="hybridMultilevel"/>
    <w:tmpl w:val="A75054F8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3">
    <w:nsid w:val="70B468A9"/>
    <w:multiLevelType w:val="multilevel"/>
    <w:tmpl w:val="F4866C16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>
    <w:nsid w:val="722E31A4"/>
    <w:multiLevelType w:val="multilevel"/>
    <w:tmpl w:val="59A0E3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>
    <w:nsid w:val="77915868"/>
    <w:multiLevelType w:val="multilevel"/>
    <w:tmpl w:val="C2F0E4BA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6">
    <w:nsid w:val="7A845EF5"/>
    <w:multiLevelType w:val="multilevel"/>
    <w:tmpl w:val="36C6BFFE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>
    <w:nsid w:val="7AA67FCE"/>
    <w:multiLevelType w:val="multilevel"/>
    <w:tmpl w:val="98F6BDF2"/>
    <w:lvl w:ilvl="0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8">
    <w:nsid w:val="7CD24DB2"/>
    <w:multiLevelType w:val="multilevel"/>
    <w:tmpl w:val="C6927BBE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4"/>
  </w:num>
  <w:num w:numId="3">
    <w:abstractNumId w:val="13"/>
  </w:num>
  <w:num w:numId="4">
    <w:abstractNumId w:val="1"/>
  </w:num>
  <w:num w:numId="5">
    <w:abstractNumId w:val="26"/>
  </w:num>
  <w:num w:numId="6">
    <w:abstractNumId w:val="28"/>
  </w:num>
  <w:num w:numId="7">
    <w:abstractNumId w:val="15"/>
  </w:num>
  <w:num w:numId="8">
    <w:abstractNumId w:val="25"/>
  </w:num>
  <w:num w:numId="9">
    <w:abstractNumId w:val="10"/>
  </w:num>
  <w:num w:numId="10">
    <w:abstractNumId w:val="0"/>
  </w:num>
  <w:num w:numId="11">
    <w:abstractNumId w:val="17"/>
  </w:num>
  <w:num w:numId="12">
    <w:abstractNumId w:val="11"/>
  </w:num>
  <w:num w:numId="13">
    <w:abstractNumId w:val="5"/>
  </w:num>
  <w:num w:numId="14">
    <w:abstractNumId w:val="7"/>
  </w:num>
  <w:num w:numId="15">
    <w:abstractNumId w:val="27"/>
  </w:num>
  <w:num w:numId="16">
    <w:abstractNumId w:val="12"/>
  </w:num>
  <w:num w:numId="17">
    <w:abstractNumId w:val="16"/>
  </w:num>
  <w:num w:numId="18">
    <w:abstractNumId w:val="23"/>
  </w:num>
  <w:num w:numId="19">
    <w:abstractNumId w:val="20"/>
  </w:num>
  <w:num w:numId="20">
    <w:abstractNumId w:val="4"/>
  </w:num>
  <w:num w:numId="21">
    <w:abstractNumId w:val="2"/>
  </w:num>
  <w:num w:numId="22">
    <w:abstractNumId w:val="9"/>
  </w:num>
  <w:num w:numId="23">
    <w:abstractNumId w:val="19"/>
  </w:num>
  <w:num w:numId="24">
    <w:abstractNumId w:val="21"/>
  </w:num>
  <w:num w:numId="25">
    <w:abstractNumId w:val="22"/>
  </w:num>
  <w:num w:numId="26">
    <w:abstractNumId w:val="14"/>
  </w:num>
  <w:num w:numId="27">
    <w:abstractNumId w:val="6"/>
  </w:num>
  <w:num w:numId="28">
    <w:abstractNumId w:val="18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0B1"/>
    <w:rsid w:val="000611FB"/>
    <w:rsid w:val="000C24A5"/>
    <w:rsid w:val="000F36FB"/>
    <w:rsid w:val="000F64AC"/>
    <w:rsid w:val="00177E43"/>
    <w:rsid w:val="001D667C"/>
    <w:rsid w:val="001F607C"/>
    <w:rsid w:val="003406D0"/>
    <w:rsid w:val="003C45A8"/>
    <w:rsid w:val="003F0BB8"/>
    <w:rsid w:val="004129A0"/>
    <w:rsid w:val="004D5D4B"/>
    <w:rsid w:val="006D6CC4"/>
    <w:rsid w:val="00735A94"/>
    <w:rsid w:val="007E61AA"/>
    <w:rsid w:val="00816E06"/>
    <w:rsid w:val="008420B1"/>
    <w:rsid w:val="00850D98"/>
    <w:rsid w:val="00853EFC"/>
    <w:rsid w:val="00862CA6"/>
    <w:rsid w:val="0090719A"/>
    <w:rsid w:val="00A25579"/>
    <w:rsid w:val="00A72C33"/>
    <w:rsid w:val="00AD28E8"/>
    <w:rsid w:val="00B35C6A"/>
    <w:rsid w:val="00BE0868"/>
    <w:rsid w:val="00CC6717"/>
    <w:rsid w:val="00D02391"/>
    <w:rsid w:val="00D91CFC"/>
    <w:rsid w:val="00DA3F15"/>
    <w:rsid w:val="00DD621F"/>
    <w:rsid w:val="00DD7BB7"/>
    <w:rsid w:val="00ED6AA4"/>
    <w:rsid w:val="00EE0542"/>
    <w:rsid w:val="00F004B1"/>
    <w:rsid w:val="00F01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320" w:lineRule="auto"/>
        <w:ind w:hang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B1"/>
    <w:pPr>
      <w:suppressAutoHyphens/>
      <w:ind w:leftChars="-1" w:left="-1" w:hangingChars="1"/>
      <w:textDirection w:val="btLr"/>
      <w:textAlignment w:val="top"/>
      <w:outlineLvl w:val="0"/>
    </w:pPr>
    <w:rPr>
      <w:snapToGrid w:val="0"/>
      <w:position w:val="-1"/>
    </w:rPr>
  </w:style>
  <w:style w:type="paragraph" w:styleId="1">
    <w:name w:val="heading 1"/>
    <w:basedOn w:val="a"/>
    <w:next w:val="a"/>
    <w:uiPriority w:val="9"/>
    <w:qFormat/>
    <w:rsid w:val="008420B1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8420B1"/>
    <w:pPr>
      <w:keepNext/>
      <w:spacing w:before="240" w:after="60" w:line="1" w:lineRule="atLeas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8420B1"/>
    <w:pPr>
      <w:keepNext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8420B1"/>
    <w:pPr>
      <w:keepNext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8420B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8420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420B1"/>
  </w:style>
  <w:style w:type="table" w:customStyle="1" w:styleId="TableNormal">
    <w:name w:val="Table Normal"/>
    <w:rsid w:val="008420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420B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420B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sid w:val="008420B1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rsid w:val="008420B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rsid w:val="008420B1"/>
    <w:pPr>
      <w:spacing w:line="1" w:lineRule="atLeast"/>
      <w:ind w:left="708"/>
    </w:pPr>
    <w:rPr>
      <w:sz w:val="28"/>
      <w:szCs w:val="24"/>
    </w:rPr>
  </w:style>
  <w:style w:type="paragraph" w:customStyle="1" w:styleId="a7">
    <w:name w:val="список с точками"/>
    <w:basedOn w:val="a"/>
    <w:rsid w:val="008420B1"/>
    <w:pPr>
      <w:spacing w:line="312" w:lineRule="auto"/>
    </w:pPr>
    <w:rPr>
      <w:sz w:val="24"/>
      <w:szCs w:val="24"/>
    </w:rPr>
  </w:style>
  <w:style w:type="character" w:styleId="a8">
    <w:name w:val="footnote reference"/>
    <w:rsid w:val="008420B1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rsid w:val="008420B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8420B1"/>
    <w:pPr>
      <w:autoSpaceDE w:val="0"/>
      <w:autoSpaceDN w:val="0"/>
      <w:adjustRightInd w:val="0"/>
      <w:spacing w:line="277" w:lineRule="atLeast"/>
    </w:pPr>
    <w:rPr>
      <w:sz w:val="24"/>
      <w:szCs w:val="24"/>
    </w:rPr>
  </w:style>
  <w:style w:type="character" w:customStyle="1" w:styleId="FontStyle58">
    <w:name w:val="Font Style58"/>
    <w:rsid w:val="008420B1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0">
    <w:name w:val="Обычный (веб)1"/>
    <w:basedOn w:val="a"/>
    <w:rsid w:val="008420B1"/>
    <w:pPr>
      <w:spacing w:before="280" w:after="280" w:line="1" w:lineRule="atLeast"/>
    </w:pPr>
    <w:rPr>
      <w:sz w:val="24"/>
      <w:szCs w:val="24"/>
      <w:lang w:eastAsia="ar-SA"/>
    </w:rPr>
  </w:style>
  <w:style w:type="character" w:styleId="aa">
    <w:name w:val="Hyperlink"/>
    <w:qFormat/>
    <w:rsid w:val="008420B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sid w:val="008420B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rsid w:val="008420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" w:lineRule="atLeas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sid w:val="008420B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8420B1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8420B1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8420B1"/>
    <w:pPr>
      <w:spacing w:before="100" w:beforeAutospacing="1" w:after="100" w:afterAutospacing="1" w:line="1" w:lineRule="atLeast"/>
    </w:pPr>
    <w:rPr>
      <w:sz w:val="22"/>
      <w:szCs w:val="22"/>
    </w:rPr>
  </w:style>
  <w:style w:type="paragraph" w:styleId="ac">
    <w:name w:val="Body Text Indent"/>
    <w:basedOn w:val="a"/>
    <w:rsid w:val="008420B1"/>
    <w:pPr>
      <w:spacing w:after="120" w:line="256" w:lineRule="auto"/>
      <w:ind w:left="283" w:firstLine="360"/>
    </w:pPr>
  </w:style>
  <w:style w:type="character" w:customStyle="1" w:styleId="ad">
    <w:name w:val="Основной текст с отступом Знак"/>
    <w:basedOn w:val="a0"/>
    <w:rsid w:val="008420B1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rsid w:val="008420B1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"/>
    <w:rsid w:val="008420B1"/>
    <w:pPr>
      <w:spacing w:after="120" w:line="1" w:lineRule="atLeast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rsid w:val="008420B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rsid w:val="008420B1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rsid w:val="008420B1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rsid w:val="008420B1"/>
    <w:pPr>
      <w:spacing w:after="120" w:line="480" w:lineRule="auto"/>
      <w:ind w:firstLine="360"/>
    </w:pPr>
  </w:style>
  <w:style w:type="character" w:customStyle="1" w:styleId="21">
    <w:name w:val="Основной текст 2 Знак"/>
    <w:basedOn w:val="a0"/>
    <w:rsid w:val="008420B1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rsid w:val="008420B1"/>
    <w:pPr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e">
    <w:name w:val="List"/>
    <w:basedOn w:val="a"/>
    <w:rsid w:val="008420B1"/>
    <w:pPr>
      <w:spacing w:line="1" w:lineRule="atLeast"/>
      <w:ind w:left="283" w:hanging="283"/>
      <w:contextualSpacing/>
    </w:pPr>
    <w:rPr>
      <w:sz w:val="24"/>
      <w:szCs w:val="24"/>
    </w:rPr>
  </w:style>
  <w:style w:type="paragraph" w:styleId="af">
    <w:name w:val="Body Text"/>
    <w:basedOn w:val="a"/>
    <w:rsid w:val="008420B1"/>
    <w:pPr>
      <w:spacing w:after="120" w:line="1" w:lineRule="atLeast"/>
    </w:pPr>
    <w:rPr>
      <w:sz w:val="24"/>
      <w:szCs w:val="24"/>
    </w:rPr>
  </w:style>
  <w:style w:type="character" w:customStyle="1" w:styleId="af0">
    <w:name w:val="Основной текст Знак"/>
    <w:basedOn w:val="a0"/>
    <w:rsid w:val="008420B1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2">
    <w:name w:val="Название1"/>
    <w:basedOn w:val="a"/>
    <w:rsid w:val="008420B1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rsid w:val="008420B1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rsid w:val="008420B1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rsid w:val="008420B1"/>
    <w:rPr>
      <w:w w:val="100"/>
      <w:position w:val="-1"/>
      <w:effect w:val="none"/>
      <w:vertAlign w:val="baseline"/>
      <w:cs w:val="0"/>
      <w:em w:val="none"/>
    </w:rPr>
  </w:style>
  <w:style w:type="character" w:styleId="af2">
    <w:name w:val="Strong"/>
    <w:basedOn w:val="a0"/>
    <w:rsid w:val="008420B1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3">
    <w:name w:val="Emphasis"/>
    <w:basedOn w:val="a0"/>
    <w:rsid w:val="008420B1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rsid w:val="008420B1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rsid w:val="008420B1"/>
    <w:rPr>
      <w:w w:val="100"/>
      <w:position w:val="-1"/>
      <w:effect w:val="none"/>
      <w:vertAlign w:val="baseline"/>
      <w:cs w:val="0"/>
      <w:em w:val="none"/>
    </w:rPr>
  </w:style>
  <w:style w:type="paragraph" w:styleId="af4">
    <w:name w:val="header"/>
    <w:basedOn w:val="a"/>
    <w:rsid w:val="008420B1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5">
    <w:name w:val="Верхний колонтитул Знак"/>
    <w:basedOn w:val="a0"/>
    <w:rsid w:val="008420B1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6">
    <w:name w:val="footer"/>
    <w:basedOn w:val="a"/>
    <w:rsid w:val="008420B1"/>
    <w:pPr>
      <w:tabs>
        <w:tab w:val="center" w:pos="4677"/>
        <w:tab w:val="right" w:pos="9355"/>
      </w:tabs>
      <w:spacing w:line="1" w:lineRule="atLeast"/>
    </w:pPr>
    <w:rPr>
      <w:sz w:val="24"/>
      <w:szCs w:val="24"/>
    </w:rPr>
  </w:style>
  <w:style w:type="character" w:customStyle="1" w:styleId="af7">
    <w:name w:val="Нижний колонтитул Знак"/>
    <w:basedOn w:val="a0"/>
    <w:rsid w:val="008420B1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rsid w:val="008420B1"/>
    <w:pPr>
      <w:suppressAutoHyphens/>
      <w:spacing w:before="180" w:line="1" w:lineRule="atLeast"/>
      <w:ind w:leftChars="-1" w:left="280" w:right="200" w:hangingChars="1"/>
      <w:jc w:val="center"/>
      <w:textDirection w:val="btL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basedOn w:val="a0"/>
    <w:rsid w:val="008420B1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lock Text"/>
    <w:basedOn w:val="a"/>
    <w:rsid w:val="008420B1"/>
    <w:pPr>
      <w:spacing w:line="1" w:lineRule="atLeast"/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rsid w:val="008420B1"/>
    <w:pPr>
      <w:autoSpaceDE w:val="0"/>
      <w:autoSpaceDN w:val="0"/>
      <w:adjustRightInd w:val="0"/>
      <w:spacing w:line="483" w:lineRule="atLeast"/>
      <w:ind w:firstLine="994"/>
    </w:pPr>
    <w:rPr>
      <w:sz w:val="24"/>
      <w:szCs w:val="24"/>
    </w:rPr>
  </w:style>
  <w:style w:type="character" w:customStyle="1" w:styleId="FontStyle33">
    <w:name w:val="Font Style33"/>
    <w:rsid w:val="008420B1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8420B1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customStyle="1" w:styleId="13">
    <w:name w:val="Обычный1"/>
    <w:rsid w:val="008420B1"/>
    <w:pPr>
      <w:suppressAutoHyphens/>
      <w:spacing w:line="31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41">
    <w:name w:val="Основной текст (4)_"/>
    <w:rsid w:val="008420B1"/>
    <w:rPr>
      <w:i/>
      <w:iCs/>
      <w:w w:val="100"/>
      <w:position w:val="-1"/>
      <w:sz w:val="32"/>
      <w:szCs w:val="32"/>
      <w:effect w:val="none"/>
      <w:shd w:val="clear" w:color="auto" w:fill="FFFFFF"/>
      <w:vertAlign w:val="baseline"/>
      <w:cs w:val="0"/>
      <w:em w:val="none"/>
    </w:rPr>
  </w:style>
  <w:style w:type="paragraph" w:customStyle="1" w:styleId="42">
    <w:name w:val="Основной текст (4)"/>
    <w:basedOn w:val="a"/>
    <w:rsid w:val="008420B1"/>
    <w:pPr>
      <w:shd w:val="clear" w:color="auto" w:fill="FFFFFF"/>
      <w:spacing w:line="365" w:lineRule="atLeast"/>
      <w:ind w:firstLine="600"/>
    </w:pPr>
    <w:rPr>
      <w:i/>
      <w:iCs/>
      <w:sz w:val="32"/>
      <w:szCs w:val="32"/>
    </w:rPr>
  </w:style>
  <w:style w:type="character" w:customStyle="1" w:styleId="43">
    <w:name w:val="Основной текст (4) + Не курсив"/>
    <w:rsid w:val="008420B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u w:val="none"/>
      <w:effect w:val="none"/>
      <w:vertAlign w:val="baseline"/>
      <w:cs w:val="0"/>
      <w:em w:val="none"/>
      <w:lang w:val="ru-RU" w:eastAsia="ru-RU" w:bidi="ru-RU"/>
    </w:rPr>
  </w:style>
  <w:style w:type="paragraph" w:styleId="af9">
    <w:name w:val="Subtitle"/>
    <w:basedOn w:val="normal"/>
    <w:next w:val="normal"/>
    <w:rsid w:val="008420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8420B1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d">
    <w:basedOn w:val="TableNormal0"/>
    <w:rsid w:val="008420B1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rsid w:val="008420B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8420B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3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rsid w:val="008420B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0"/>
    <w:rsid w:val="008420B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nko76.ru/katalog-nko/yaroslavskoe-regionalnoe-otdelenie-obshherossijskoj-obshhestvennoj-organizacii-soyuz-socialnyh-pedagogov-i-socialnyh-rabotnikov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ssopi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306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1339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Bu3fgQsW9+BD0Kq8VdpamHvUww==">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10310</Words>
  <Characters>58768</Characters>
  <Application>Microsoft Office Word</Application>
  <DocSecurity>0</DocSecurity>
  <Lines>489</Lines>
  <Paragraphs>137</Paragraphs>
  <ScaleCrop>false</ScaleCrop>
  <Company/>
  <LinksUpToDate>false</LinksUpToDate>
  <CharactersWithSpaces>68941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21</cp:revision>
  <cp:lastPrinted>2023-06-28T12:41:00Z</cp:lastPrinted>
  <dcterms:created xsi:type="dcterms:W3CDTF">2021-05-06T21:23:00Z</dcterms:created>
  <dcterms:modified xsi:type="dcterms:W3CDTF">2024-05-12T14:33:00Z</dcterms:modified>
</cp:coreProperties>
</file>